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jc w:val="center"/>
        <w:tblLook w:val="01E0" w:firstRow="1" w:lastRow="1" w:firstColumn="1" w:lastColumn="1" w:noHBand="0" w:noVBand="0"/>
      </w:tblPr>
      <w:tblGrid>
        <w:gridCol w:w="3854"/>
        <w:gridCol w:w="5704"/>
      </w:tblGrid>
      <w:tr>
        <w:trPr>
          <w:jc w:val="center"/>
        </w:trPr>
        <w:tc>
          <w:tcPr>
            <w:tcW w:w="3854" w:type="dxa"/>
            <w:shd w:val="clear" w:color="auto" w:fill="auto"/>
          </w:tcPr>
          <w:p>
            <w:pPr>
              <w:pStyle w:val="BodyTextIndent"/>
              <w:tabs>
                <w:tab w:val="left" w:pos="0"/>
              </w:tabs>
              <w:spacing w:after="0"/>
              <w:ind w:left="0"/>
              <w:jc w:val="center"/>
              <w:rPr>
                <w:rFonts w:ascii="Times New Roman" w:hAnsi="Times New Roman"/>
                <w:b/>
                <w:sz w:val="26"/>
                <w:szCs w:val="26"/>
              </w:rPr>
            </w:pPr>
            <w:r>
              <w:rPr>
                <w:rFonts w:ascii="Times New Roman" w:hAnsi="Times New Roman"/>
                <w:b/>
                <w:sz w:val="26"/>
                <w:szCs w:val="26"/>
              </w:rPr>
              <w:t>ỦY BAN NHÂN DÂN</w:t>
            </w:r>
          </w:p>
          <w:p>
            <w:pPr>
              <w:pStyle w:val="BodyTextIndent"/>
              <w:tabs>
                <w:tab w:val="left" w:pos="0"/>
              </w:tabs>
              <w:ind w:left="0"/>
              <w:jc w:val="center"/>
              <w:rPr>
                <w:rFonts w:ascii="Times New Roman" w:hAnsi="Times New Roman"/>
                <w:b/>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214630</wp:posOffset>
                      </wp:positionV>
                      <wp:extent cx="815975" cy="0"/>
                      <wp:effectExtent l="1206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6.9pt" to="121.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qh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E8nS6e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"/>
                  </w:pict>
                </mc:Fallback>
              </mc:AlternateContent>
            </w:r>
            <w:r>
              <w:rPr>
                <w:rFonts w:ascii="Times New Roman" w:hAnsi="Times New Roman"/>
                <w:b/>
                <w:sz w:val="26"/>
                <w:szCs w:val="26"/>
              </w:rPr>
              <w:t>THÀNH PHỐ ĐIỆN BIÊN PHỦ</w:t>
            </w:r>
          </w:p>
        </w:tc>
        <w:tc>
          <w:tcPr>
            <w:tcW w:w="5704" w:type="dxa"/>
            <w:shd w:val="clear" w:color="auto" w:fill="auto"/>
          </w:tcPr>
          <w:p>
            <w:pPr>
              <w:pStyle w:val="BodyTextIndent"/>
              <w:tabs>
                <w:tab w:val="left" w:pos="0"/>
              </w:tabs>
              <w:spacing w:after="0"/>
              <w:ind w:left="0"/>
              <w:jc w:val="center"/>
              <w:rPr>
                <w:rFonts w:ascii="Times New Roman" w:hAnsi="Times New Roman"/>
                <w:b/>
                <w:sz w:val="26"/>
                <w:szCs w:val="26"/>
              </w:rPr>
            </w:pPr>
            <w:r>
              <w:rPr>
                <w:rFonts w:ascii="Times New Roman" w:hAnsi="Times New Roman"/>
                <w:b/>
                <w:sz w:val="26"/>
                <w:szCs w:val="26"/>
              </w:rPr>
              <w:t>CỘNG HÒA XÃ HỘI CHỦ NGHĨA VIỆT NAM</w:t>
            </w:r>
          </w:p>
          <w:p>
            <w:pPr>
              <w:pStyle w:val="BodyTextIndent"/>
              <w:tabs>
                <w:tab w:val="left" w:pos="0"/>
              </w:tabs>
              <w:ind w:left="0"/>
              <w:jc w:val="center"/>
              <w:rPr>
                <w:rFonts w:ascii="Times New Roman" w:hAnsi="Times New Roman"/>
                <w:b/>
                <w:sz w:val="26"/>
                <w:szCs w:val="26"/>
              </w:rPr>
            </w:pPr>
            <w:r>
              <w:rPr>
                <w:rFonts w:ascii="Times New Roman" w:hAnsi="Times New Roman"/>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727710</wp:posOffset>
                      </wp:positionH>
                      <wp:positionV relativeFrom="paragraph">
                        <wp:posOffset>199390</wp:posOffset>
                      </wp:positionV>
                      <wp:extent cx="1998345" cy="0"/>
                      <wp:effectExtent l="10795"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5.7pt" to="21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R2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"/>
                  </w:pict>
                </mc:Fallback>
              </mc:AlternateContent>
            </w:r>
            <w:r>
              <w:rPr>
                <w:rFonts w:ascii="Times New Roman" w:hAnsi="Times New Roman"/>
                <w:b/>
                <w:sz w:val="26"/>
                <w:szCs w:val="26"/>
              </w:rPr>
              <w:t>Độc lập - Tự do - Hạnh phúc</w:t>
            </w:r>
          </w:p>
        </w:tc>
      </w:tr>
      <w:tr>
        <w:trPr>
          <w:trHeight w:val="548"/>
          <w:jc w:val="center"/>
        </w:trPr>
        <w:tc>
          <w:tcPr>
            <w:tcW w:w="3854" w:type="dxa"/>
            <w:shd w:val="clear" w:color="auto" w:fill="auto"/>
          </w:tcPr>
          <w:p>
            <w:pPr>
              <w:pStyle w:val="BodyTextIndent"/>
              <w:tabs>
                <w:tab w:val="left" w:pos="0"/>
              </w:tabs>
              <w:spacing w:before="120" w:after="0"/>
              <w:ind w:left="0"/>
              <w:jc w:val="center"/>
              <w:rPr>
                <w:rFonts w:ascii="Times New Roman" w:hAnsi="Times New Roman"/>
              </w:rPr>
            </w:pPr>
            <w:r>
              <w:rPr>
                <w:rFonts w:ascii="Times New Roman" w:hAnsi="Times New Roman"/>
                <w:sz w:val="26"/>
              </w:rPr>
              <w:t>Số:          /BC-UBND</w:t>
            </w:r>
          </w:p>
        </w:tc>
        <w:tc>
          <w:tcPr>
            <w:tcW w:w="5704" w:type="dxa"/>
            <w:shd w:val="clear" w:color="auto" w:fill="auto"/>
          </w:tcPr>
          <w:p>
            <w:pPr>
              <w:pStyle w:val="BodyTextIndent"/>
              <w:tabs>
                <w:tab w:val="left" w:pos="-108"/>
              </w:tabs>
              <w:spacing w:before="120" w:after="0"/>
              <w:ind w:left="0"/>
              <w:jc w:val="center"/>
              <w:rPr>
                <w:rFonts w:ascii="Times New Roman" w:hAnsi="Times New Roman"/>
                <w:i/>
              </w:rPr>
            </w:pPr>
            <w:r>
              <w:rPr>
                <w:rFonts w:ascii="Times New Roman" w:hAnsi="Times New Roman"/>
                <w:i/>
                <w:sz w:val="26"/>
              </w:rPr>
              <w:t xml:space="preserve">Điện Biên Phủ, ngày </w:t>
            </w:r>
            <w:r>
              <w:rPr>
                <w:rFonts w:ascii="Times New Roman" w:hAnsi="Times New Roman"/>
                <w:i/>
                <w:sz w:val="26"/>
                <w:lang w:val="vi-VN"/>
              </w:rPr>
              <w:t xml:space="preserve">    </w:t>
            </w:r>
            <w:r>
              <w:rPr>
                <w:rFonts w:ascii="Times New Roman" w:hAnsi="Times New Roman"/>
                <w:i/>
                <w:sz w:val="26"/>
              </w:rPr>
              <w:t xml:space="preserve">  tháng       năm 2024</w:t>
            </w:r>
          </w:p>
        </w:tc>
      </w:tr>
    </w:tbl>
    <w:p>
      <w:pPr>
        <w:jc w:val="center"/>
        <w:rPr>
          <w:rFonts w:ascii="Times New Roman" w:hAnsi="Times New Roman"/>
          <w:b/>
        </w:rPr>
      </w:pPr>
    </w:p>
    <w:p>
      <w:pPr>
        <w:jc w:val="center"/>
        <w:rPr>
          <w:rFonts w:ascii="Times New Roman" w:hAnsi="Times New Roman"/>
          <w:b/>
          <w:sz w:val="20"/>
          <w:szCs w:val="20"/>
        </w:rPr>
      </w:pPr>
    </w:p>
    <w:p>
      <w:pPr>
        <w:jc w:val="center"/>
        <w:rPr>
          <w:rFonts w:ascii="Times New Roman" w:hAnsi="Times New Roman"/>
          <w:b/>
        </w:rPr>
      </w:pPr>
      <w:r>
        <w:rPr>
          <w:rFonts w:ascii="Times New Roman" w:hAnsi="Times New Roman"/>
          <w:b/>
        </w:rPr>
        <w:t>BÁO CÁO</w:t>
      </w:r>
    </w:p>
    <w:p>
      <w:pPr>
        <w:jc w:val="center"/>
        <w:rPr>
          <w:rFonts w:ascii="Times New Roman" w:hAnsi="Times New Roman"/>
          <w:b/>
        </w:rPr>
      </w:pPr>
      <w:r>
        <w:rPr>
          <w:rFonts w:ascii="Times New Roman" w:hAnsi="Times New Roman"/>
          <w:b/>
        </w:rPr>
        <w:t xml:space="preserve">Công tác giải quyết khiếu nại, tố cáo năm 2024; </w:t>
      </w:r>
    </w:p>
    <w:p>
      <w:pPr>
        <w:jc w:val="center"/>
        <w:rPr>
          <w:rFonts w:ascii="Times New Roman" w:hAnsi="Times New Roman"/>
          <w:b/>
        </w:rPr>
      </w:pPr>
      <w:r>
        <w:rPr>
          <w:rFonts w:ascii="Times New Roman" w:hAnsi="Times New Roman"/>
          <w:b/>
        </w:rPr>
        <w:t>phương hướng nhiệm vụ năm 2025.</w:t>
      </w:r>
    </w:p>
    <w:p>
      <w:pPr>
        <w:jc w:val="center"/>
        <w:rPr>
          <w:rFonts w:ascii="Times New Roman" w:hAnsi="Times New Roman"/>
        </w:rPr>
      </w:pPr>
      <w:r>
        <w:rPr>
          <w:rFonts w:ascii="Times New Roman" w:hAnsi="Times New Roman"/>
        </w:rPr>
        <w:t>(Số liệu từ 01/12/2023 đến 22/11/2024)</w:t>
      </w:r>
    </w:p>
    <w:p>
      <w:pPr>
        <w:spacing w:before="120" w:after="1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17780</wp:posOffset>
                </wp:positionV>
                <wp:extent cx="1600200" cy="0"/>
                <wp:effectExtent l="8890" t="5080" r="1016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1.4pt" to="29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"/>
            </w:pict>
          </mc:Fallback>
        </mc:AlternateConten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pPr>
        <w:spacing w:before="60" w:after="60"/>
        <w:ind w:firstLine="567"/>
        <w:jc w:val="both"/>
        <w:rPr>
          <w:rFonts w:ascii="Times New Roman" w:hAnsi="Times New Roman"/>
        </w:rPr>
      </w:pPr>
      <w:r>
        <w:rPr>
          <w:rFonts w:ascii="Times New Roman" w:hAnsi="Times New Roman"/>
        </w:rPr>
        <w:t xml:space="preserve">Thực hiện Luật Tổ chức chính quyền địa phương ngày 19/6/2015; Luật sửa đổi, bổ sung một số điều của Luật Tổ chức Chính phủ và Luật tổ chức chính quyền địa phương ngày 22/11/2019 và Chương trình kỳ họp thứ 16, Hội đồng nhân dân thành phố Điện Biên Phủ khóa VI, nhiệm kỳ 2021 – 2026, UBND </w:t>
      </w:r>
      <w:r>
        <w:rPr>
          <w:rFonts w:ascii="Times New Roman" w:hAnsi="Times New Roman"/>
          <w:spacing w:val="8"/>
        </w:rPr>
        <w:t xml:space="preserve">thành phố Điện Biên Phủ báo cáo công tác giải quyết khiếu nại, tố cáo năm 2024 và phương hướng, nhiệm vụ năm 2025 như sau: </w:t>
      </w:r>
    </w:p>
    <w:p>
      <w:pPr>
        <w:spacing w:before="60" w:after="60"/>
        <w:ind w:firstLine="567"/>
        <w:jc w:val="both"/>
        <w:rPr>
          <w:rFonts w:ascii="Times New Roman" w:hAnsi="Times New Roman"/>
          <w:spacing w:val="8"/>
        </w:rPr>
      </w:pPr>
    </w:p>
    <w:p>
      <w:pPr>
        <w:jc w:val="center"/>
        <w:rPr>
          <w:rFonts w:ascii="Times New Roman" w:hAnsi="Times New Roman"/>
          <w:b/>
          <w:spacing w:val="8"/>
        </w:rPr>
      </w:pPr>
      <w:r>
        <w:rPr>
          <w:rFonts w:ascii="Times New Roman" w:hAnsi="Times New Roman"/>
          <w:b/>
          <w:spacing w:val="8"/>
        </w:rPr>
        <w:t>PHẦN I</w:t>
      </w:r>
    </w:p>
    <w:p>
      <w:pPr>
        <w:jc w:val="center"/>
        <w:rPr>
          <w:rFonts w:ascii="Times New Roman" w:hAnsi="Times New Roman"/>
          <w:b/>
        </w:rPr>
      </w:pPr>
      <w:r>
        <w:rPr>
          <w:rFonts w:ascii="Times New Roman" w:hAnsi="Times New Roman"/>
          <w:b/>
        </w:rPr>
        <w:t xml:space="preserve">KẾT QUẢ CÔNG TÁC TIẾP CÔNG DÂN, XỬ LÝ ĐƠN THƯ, </w:t>
      </w:r>
    </w:p>
    <w:p>
      <w:pPr>
        <w:jc w:val="center"/>
        <w:rPr>
          <w:rFonts w:ascii="Times New Roman" w:hAnsi="Times New Roman"/>
          <w:spacing w:val="8"/>
        </w:rPr>
      </w:pPr>
      <w:r>
        <w:rPr>
          <w:rFonts w:ascii="Times New Roman" w:hAnsi="Times New Roman"/>
          <w:b/>
          <w:lang w:val="vi-VN"/>
        </w:rPr>
        <w:t>GIẢI QUYẾT KHIẾU NẠI, TỐ CÁO</w:t>
      </w:r>
      <w:r>
        <w:rPr>
          <w:rFonts w:ascii="Times New Roman" w:hAnsi="Times New Roman"/>
          <w:b/>
        </w:rPr>
        <w:t xml:space="preserve"> NĂM 2024</w:t>
      </w:r>
    </w:p>
    <w:p>
      <w:pPr>
        <w:spacing w:before="60" w:after="60"/>
        <w:ind w:firstLine="567"/>
        <w:jc w:val="both"/>
        <w:rPr>
          <w:rFonts w:ascii="Times New Roman" w:hAnsi="Times New Roman"/>
          <w:spacing w:val="8"/>
        </w:rPr>
      </w:pPr>
    </w:p>
    <w:p>
      <w:pPr>
        <w:widowControl w:val="0"/>
        <w:spacing w:before="60" w:after="60"/>
        <w:ind w:firstLine="567"/>
        <w:jc w:val="both"/>
        <w:rPr>
          <w:rFonts w:ascii="Times New Roman" w:hAnsi="Times New Roman"/>
          <w:b/>
          <w:bCs/>
        </w:rPr>
      </w:pPr>
      <w:r>
        <w:rPr>
          <w:rFonts w:ascii="Times New Roman" w:hAnsi="Times New Roman"/>
          <w:b/>
          <w:spacing w:val="-4"/>
          <w:lang w:val="nl-NL"/>
        </w:rPr>
        <w:t xml:space="preserve">I. TỔNG HỢP KẾT QUẢ TIẾP DÂN, </w:t>
      </w:r>
      <w:r>
        <w:rPr>
          <w:rFonts w:ascii="Times New Roman" w:hAnsi="Times New Roman"/>
          <w:b/>
          <w:spacing w:val="-4"/>
          <w:lang w:val="vi-VN"/>
        </w:rPr>
        <w:t xml:space="preserve">GIẢI QUYẾT </w:t>
      </w:r>
      <w:r>
        <w:rPr>
          <w:rFonts w:ascii="Times New Roman" w:hAnsi="Times New Roman"/>
          <w:b/>
          <w:spacing w:val="-4"/>
        </w:rPr>
        <w:t>ĐƠN THƯ</w:t>
      </w:r>
    </w:p>
    <w:p>
      <w:pPr>
        <w:widowControl w:val="0"/>
        <w:spacing w:before="60" w:after="60"/>
        <w:ind w:firstLine="567"/>
        <w:jc w:val="both"/>
        <w:rPr>
          <w:rFonts w:ascii="Times New Roman" w:hAnsi="Times New Roman"/>
          <w:b/>
          <w:bCs/>
        </w:rPr>
      </w:pPr>
      <w:r>
        <w:rPr>
          <w:rFonts w:ascii="Times New Roman" w:hAnsi="Times New Roman"/>
          <w:b/>
          <w:bCs/>
        </w:rPr>
        <w:t>1. Công tác tiếp công dân</w:t>
      </w:r>
    </w:p>
    <w:p>
      <w:pPr>
        <w:widowControl w:val="0"/>
        <w:spacing w:before="60" w:after="60"/>
        <w:ind w:firstLine="567"/>
        <w:jc w:val="both"/>
        <w:rPr>
          <w:rFonts w:ascii="Times New Roman" w:hAnsi="Times New Roman"/>
          <w:b/>
          <w:bCs/>
        </w:rPr>
      </w:pPr>
      <w:r>
        <w:rPr>
          <w:rFonts w:ascii="Times New Roman" w:hAnsi="Times New Roman"/>
          <w:b/>
          <w:bCs/>
        </w:rPr>
        <w:t>a) Kết quả tiếp công dân:</w:t>
      </w:r>
    </w:p>
    <w:p>
      <w:pPr>
        <w:widowControl w:val="0"/>
        <w:spacing w:before="60" w:after="60"/>
        <w:ind w:firstLine="567"/>
        <w:jc w:val="both"/>
        <w:rPr>
          <w:rFonts w:ascii="Times New Roman" w:hAnsi="Times New Roman"/>
        </w:rPr>
      </w:pPr>
      <w:r>
        <w:rPr>
          <w:rFonts w:ascii="Times New Roman" w:hAnsi="Times New Roman"/>
        </w:rPr>
        <w:t>Trong năm 2024 toàn thành phố đã tiếp 257 lượt công dân với</w:t>
      </w:r>
      <w:r>
        <w:rPr>
          <w:rFonts w:ascii="Times New Roman" w:hAnsi="Times New Roman"/>
        </w:rPr>
        <w:br/>
        <w:t>255 người, tăng 15 lượt so với cùng kỳ năm 2023. Trong đó:</w:t>
      </w:r>
    </w:p>
    <w:p>
      <w:pPr>
        <w:widowControl w:val="0"/>
        <w:spacing w:before="60" w:after="60"/>
        <w:ind w:firstLine="567"/>
        <w:jc w:val="both"/>
        <w:rPr>
          <w:rFonts w:ascii="Times New Roman" w:hAnsi="Times New Roman"/>
        </w:rPr>
      </w:pPr>
      <w:r>
        <w:rPr>
          <w:rFonts w:ascii="Times New Roman" w:hAnsi="Times New Roman"/>
        </w:rPr>
        <w:t>- Tại trụ sở UBND thành phố: Đã tiếp 243 lượt với 235 người. Trong đó: Lãnh đạo UBND thành phố tiếp 28 lượt với 47 người (Chủ tịch UBND thành phố tiếp định kỳ 17 lượt với 35 người, trong đó có 01 vụ đông người với 17 người; Phó chủ tịch UBND thành phố tiếp đột xuất 11 lượt với 12 người); Chánh Thanh tra thành phố tiếp đột xuất 02 lượt với 04 người; Cán bộ tiếp dân tiếp 213 lượt với 184 người.</w:t>
      </w:r>
    </w:p>
    <w:p>
      <w:pPr>
        <w:widowControl w:val="0"/>
        <w:spacing w:before="60" w:after="60"/>
        <w:ind w:firstLine="567"/>
        <w:jc w:val="both"/>
        <w:rPr>
          <w:rFonts w:ascii="Times New Roman" w:hAnsi="Times New Roman"/>
        </w:rPr>
      </w:pPr>
      <w:r>
        <w:rPr>
          <w:rFonts w:ascii="Times New Roman" w:hAnsi="Times New Roman"/>
        </w:rPr>
        <w:t>- Tại UBND các xã, phường: Chủ tịch UBND các xã, phường thực hiện 545 kỳ tiếp trong đó: 531 kỳ tiếp không có công dân đến, 14 kỳ có công dân đến với 20 người.</w:t>
      </w:r>
    </w:p>
    <w:p>
      <w:pPr>
        <w:widowControl w:val="0"/>
        <w:spacing w:before="60" w:after="60"/>
        <w:ind w:firstLine="567"/>
        <w:jc w:val="both"/>
        <w:rPr>
          <w:rFonts w:ascii="Times New Roman" w:hAnsi="Times New Roman"/>
          <w:b/>
          <w:bCs/>
        </w:rPr>
      </w:pPr>
      <w:r>
        <w:rPr>
          <w:rFonts w:ascii="Times New Roman" w:hAnsi="Times New Roman"/>
          <w:b/>
          <w:bCs/>
        </w:rPr>
        <w:t>b) Nội dung tiếp công dân</w:t>
      </w:r>
    </w:p>
    <w:p>
      <w:pPr>
        <w:widowControl w:val="0"/>
        <w:spacing w:before="60" w:after="60"/>
        <w:ind w:firstLine="567"/>
        <w:jc w:val="both"/>
      </w:pPr>
      <w:r>
        <w:rPr>
          <w:rFonts w:ascii="Times New Roman" w:hAnsi="Times New Roman"/>
        </w:rPr>
        <w:t xml:space="preserve">Công dân đến nơi tiếp công dân của UBND thành phố, UBND các xã, phường trình bày, phản ánh và thực hiện quyền khiếu nại, tố cáo liên quan đến: Đề nghị xem xét đính chính GCNQSD đất; Đề nghị cấp GCNQSD đất; </w:t>
      </w:r>
      <w:r>
        <w:rPr>
          <w:rFonts w:ascii="TimesNewRomanPSMT" w:hAnsi="TimesNewRomanPSMT"/>
        </w:rPr>
        <w:t xml:space="preserve">Không đồng ý với phương án đền bù là đất trồng rừng, trồng cây (Dự án xây dựng khu, điểm TĐC khu trung tâm chính trị hành chính tỉnh, Dự án xây dựng điểm TĐC </w:t>
      </w:r>
      <w:r>
        <w:rPr>
          <w:rFonts w:ascii="TimesNewRomanPSMT" w:hAnsi="TimesNewRomanPSMT"/>
        </w:rPr>
        <w:lastRenderedPageBreak/>
        <w:t xml:space="preserve">đường giao thông kết nối các khu vực kinh tế trọng điểm thuộc vùng kinh tế động lực dọc trục QL 279 và QL 12); </w:t>
      </w:r>
      <w:r>
        <w:rPr>
          <w:rFonts w:ascii="Times New Roman" w:hAnsi="Times New Roman"/>
        </w:rPr>
        <w:t xml:space="preserve">Đề nghị lắp điện sinh hoạt cho các hộ ở điểm tái định cư số 1 và một số đề nghị khác. </w:t>
      </w:r>
    </w:p>
    <w:p>
      <w:pPr>
        <w:widowControl w:val="0"/>
        <w:spacing w:before="60" w:after="60"/>
        <w:ind w:firstLine="567"/>
        <w:jc w:val="both"/>
        <w:rPr>
          <w:rFonts w:ascii="Times New Roman" w:hAnsi="Times New Roman"/>
          <w:b/>
        </w:rPr>
      </w:pPr>
      <w:r>
        <w:rPr>
          <w:rFonts w:ascii="Times New Roman" w:hAnsi="Times New Roman"/>
          <w:b/>
        </w:rPr>
        <w:t>2. Tiếp nhận, phân loại, xử lý đơn thư khiếu nại, tố cáo</w:t>
      </w:r>
    </w:p>
    <w:p>
      <w:pPr>
        <w:widowControl w:val="0"/>
        <w:spacing w:before="60" w:after="60"/>
        <w:ind w:firstLine="567"/>
        <w:jc w:val="both"/>
        <w:rPr>
          <w:rFonts w:ascii="Times New Roman" w:hAnsi="Times New Roman"/>
          <w:b/>
        </w:rPr>
      </w:pPr>
      <w:r>
        <w:rPr>
          <w:rFonts w:ascii="Times New Roman" w:hAnsi="Times New Roman"/>
          <w:b/>
        </w:rPr>
        <w:t>a) Tiếp nhận đơn.</w:t>
      </w:r>
    </w:p>
    <w:p>
      <w:pPr>
        <w:widowControl w:val="0"/>
        <w:spacing w:before="60" w:after="60"/>
        <w:ind w:firstLine="567"/>
        <w:jc w:val="both"/>
        <w:rPr>
          <w:rFonts w:ascii="Times New Roman" w:hAnsi="Times New Roman"/>
        </w:rPr>
      </w:pPr>
      <w:r>
        <w:rPr>
          <w:rFonts w:ascii="Times New Roman" w:hAnsi="Times New Roman"/>
        </w:rPr>
        <w:t>Trong kỳ báo cáo toàn thành phố đã tiếp nhận: 350 đơn (12 khiếu nại, 338 đề</w:t>
      </w:r>
      <w:r>
        <w:rPr>
          <w:rFonts w:ascii="Times New Roman" w:hAnsi="Times New Roman"/>
        </w:rPr>
        <w:br/>
        <w:t>nghị), giảm 56 đơn so với cùng kỳ năm 2023. Trong đó:</w:t>
      </w:r>
    </w:p>
    <w:p>
      <w:pPr>
        <w:widowControl w:val="0"/>
        <w:spacing w:before="60" w:after="60"/>
        <w:ind w:firstLine="567"/>
        <w:jc w:val="both"/>
        <w:rPr>
          <w:rFonts w:ascii="Times New Roman" w:hAnsi="Times New Roman"/>
        </w:rPr>
      </w:pPr>
      <w:r>
        <w:rPr>
          <w:rFonts w:ascii="Times New Roman" w:hAnsi="Times New Roman"/>
        </w:rPr>
        <w:t>- Tại UBND thành phố tiếp nhận 295 đơn (12 khiếu nại, 283 đề nghị).</w:t>
      </w:r>
    </w:p>
    <w:p>
      <w:pPr>
        <w:widowControl w:val="0"/>
        <w:spacing w:before="60" w:after="60"/>
        <w:ind w:firstLine="567"/>
        <w:jc w:val="both"/>
        <w:rPr>
          <w:rFonts w:ascii="Times New Roman" w:hAnsi="Times New Roman"/>
        </w:rPr>
      </w:pPr>
      <w:r>
        <w:rPr>
          <w:rFonts w:ascii="Times New Roman" w:hAnsi="Times New Roman"/>
        </w:rPr>
        <w:t>- Tại UBND xã, phường nhận 55 đơn đề nghị.</w:t>
      </w:r>
    </w:p>
    <w:p>
      <w:pPr>
        <w:widowControl w:val="0"/>
        <w:spacing w:before="60" w:after="60"/>
        <w:ind w:firstLine="567"/>
        <w:jc w:val="both"/>
        <w:rPr>
          <w:rFonts w:ascii="Times New Roman" w:hAnsi="Times New Roman"/>
          <w:b/>
        </w:rPr>
      </w:pPr>
      <w:r>
        <w:rPr>
          <w:rFonts w:ascii="Times New Roman" w:hAnsi="Times New Roman"/>
          <w:b/>
        </w:rPr>
        <w:t>b) Phân loại đơn khiếu nại, tố cáo</w:t>
      </w:r>
    </w:p>
    <w:p>
      <w:pPr>
        <w:widowControl w:val="0"/>
        <w:spacing w:before="60" w:after="60"/>
        <w:ind w:firstLine="567"/>
        <w:jc w:val="both"/>
        <w:rPr>
          <w:rFonts w:ascii="Times New Roman" w:hAnsi="Times New Roman"/>
        </w:rPr>
      </w:pPr>
      <w:r>
        <w:rPr>
          <w:rFonts w:ascii="Times New Roman" w:hAnsi="Times New Roman"/>
        </w:rPr>
        <w:t>* Theo loại đơn: Khiếu nại 12 đơn, đề nghị 338 đơn.</w:t>
      </w:r>
    </w:p>
    <w:p>
      <w:pPr>
        <w:widowControl w:val="0"/>
        <w:spacing w:before="60" w:after="60"/>
        <w:ind w:firstLine="567"/>
        <w:jc w:val="both"/>
        <w:rPr>
          <w:rFonts w:ascii="Times New Roman" w:hAnsi="Times New Roman"/>
        </w:rPr>
      </w:pPr>
      <w:r>
        <w:rPr>
          <w:rFonts w:ascii="Times New Roman" w:hAnsi="Times New Roman"/>
        </w:rPr>
        <w:t>* Theo nội dung: Về lĩnh vực hành chính 350 đơn.</w:t>
      </w:r>
    </w:p>
    <w:p>
      <w:pPr>
        <w:widowControl w:val="0"/>
        <w:spacing w:before="60" w:after="60"/>
        <w:ind w:firstLine="567"/>
        <w:jc w:val="both"/>
        <w:rPr>
          <w:rFonts w:ascii="Times New Roman" w:hAnsi="Times New Roman"/>
        </w:rPr>
      </w:pPr>
      <w:r>
        <w:rPr>
          <w:rFonts w:ascii="Times New Roman" w:hAnsi="Times New Roman"/>
        </w:rPr>
        <w:t xml:space="preserve">* Theo điều kiện và thẩm quyền giải quyết: </w:t>
      </w:r>
    </w:p>
    <w:p>
      <w:pPr>
        <w:widowControl w:val="0"/>
        <w:spacing w:before="60" w:after="60"/>
        <w:ind w:firstLine="567"/>
        <w:jc w:val="both"/>
        <w:rPr>
          <w:rFonts w:ascii="Times New Roman" w:hAnsi="Times New Roman"/>
        </w:rPr>
      </w:pPr>
      <w:r>
        <w:rPr>
          <w:rFonts w:ascii="Times New Roman" w:hAnsi="Times New Roman"/>
        </w:rPr>
        <w:t>- Đơn đủ điều kiện và thuộc thẩm quyền giải quyết là 169 đơn</w:t>
      </w:r>
      <w:r>
        <w:rPr>
          <w:rFonts w:ascii="Times New Roman" w:hAnsi="Times New Roman"/>
        </w:rPr>
        <w:br/>
        <w:t xml:space="preserve">(09 khiếu nại, 160 đề nghị), trong đó: </w:t>
      </w:r>
    </w:p>
    <w:p>
      <w:pPr>
        <w:widowControl w:val="0"/>
        <w:spacing w:before="60" w:after="60"/>
        <w:ind w:firstLine="567"/>
        <w:jc w:val="both"/>
        <w:rPr>
          <w:rFonts w:ascii="Times New Roman" w:hAnsi="Times New Roman"/>
        </w:rPr>
      </w:pPr>
      <w:r>
        <w:rPr>
          <w:rFonts w:ascii="Times New Roman" w:hAnsi="Times New Roman"/>
        </w:rPr>
        <w:t>+ Thuộc thẩm quyền của UBND và Chủ tịch UBND thành phố là 126 đơn (09 khiếu nại, 117 đề nghị).</w:t>
      </w:r>
    </w:p>
    <w:p>
      <w:pPr>
        <w:widowControl w:val="0"/>
        <w:spacing w:before="60" w:after="60"/>
        <w:ind w:firstLine="567"/>
        <w:jc w:val="both"/>
        <w:rPr>
          <w:rFonts w:ascii="Times New Roman" w:hAnsi="Times New Roman"/>
        </w:rPr>
      </w:pPr>
      <w:r>
        <w:rPr>
          <w:rFonts w:ascii="Times New Roman" w:hAnsi="Times New Roman"/>
        </w:rPr>
        <w:t xml:space="preserve">+ Thuộc thẩm quyền của UBND và Chủ tịch UBND xã, phường là 43 đơn đề nghị. </w:t>
      </w:r>
    </w:p>
    <w:p>
      <w:pPr>
        <w:widowControl w:val="0"/>
        <w:spacing w:before="60" w:after="60"/>
        <w:ind w:firstLine="567"/>
        <w:jc w:val="both"/>
        <w:rPr>
          <w:rFonts w:ascii="Times New Roman" w:hAnsi="Times New Roman"/>
        </w:rPr>
      </w:pPr>
      <w:r>
        <w:rPr>
          <w:rFonts w:ascii="Times New Roman" w:hAnsi="Times New Roman"/>
        </w:rPr>
        <w:t>- Đơn không đủ điều kiện xử lý: 129 đơn (03 khiếu nại, 126 đề nghị).</w:t>
      </w:r>
    </w:p>
    <w:p>
      <w:pPr>
        <w:widowControl w:val="0"/>
        <w:spacing w:before="60" w:after="60"/>
        <w:ind w:firstLine="567"/>
        <w:jc w:val="both"/>
        <w:rPr>
          <w:rFonts w:ascii="Times New Roman" w:hAnsi="Times New Roman"/>
        </w:rPr>
      </w:pPr>
      <w:r>
        <w:rPr>
          <w:rFonts w:ascii="Times New Roman" w:hAnsi="Times New Roman"/>
        </w:rPr>
        <w:t>- Đơn không thuộc thẩm quyền: 52 đơn đề nghị.</w:t>
      </w:r>
    </w:p>
    <w:p>
      <w:pPr>
        <w:widowControl w:val="0"/>
        <w:spacing w:before="60" w:after="60"/>
        <w:ind w:firstLine="567"/>
        <w:jc w:val="both"/>
        <w:rPr>
          <w:rFonts w:ascii="Times New Roman" w:hAnsi="Times New Roman"/>
        </w:rPr>
      </w:pPr>
      <w:r>
        <w:rPr>
          <w:rFonts w:ascii="Times New Roman" w:hAnsi="Times New Roman"/>
        </w:rPr>
        <w:t>* Theo trình tự giải quyết đơn thuộc thẩm quyền: giải quyết lần đầu 169 đơn</w:t>
      </w:r>
      <w:r>
        <w:rPr>
          <w:rFonts w:ascii="Times New Roman" w:hAnsi="Times New Roman"/>
        </w:rPr>
        <w:br/>
        <w:t>(09 khiếu nại, 160 đề nghị).</w:t>
      </w:r>
    </w:p>
    <w:p>
      <w:pPr>
        <w:widowControl w:val="0"/>
        <w:spacing w:before="60" w:after="60"/>
        <w:ind w:firstLine="567"/>
        <w:jc w:val="both"/>
        <w:rPr>
          <w:rFonts w:ascii="Times New Roman" w:hAnsi="Times New Roman"/>
          <w:b/>
        </w:rPr>
      </w:pPr>
      <w:r>
        <w:rPr>
          <w:rFonts w:ascii="Times New Roman" w:hAnsi="Times New Roman"/>
          <w:b/>
        </w:rPr>
        <w:t>3. Kết quả giải quyết các vụ việc thuộc thẩm quyền</w:t>
      </w:r>
    </w:p>
    <w:p>
      <w:pPr>
        <w:widowControl w:val="0"/>
        <w:spacing w:before="60" w:after="60"/>
        <w:ind w:firstLine="567"/>
        <w:jc w:val="both"/>
        <w:rPr>
          <w:rFonts w:ascii="Times New Roman" w:hAnsi="Times New Roman"/>
        </w:rPr>
      </w:pPr>
      <w:r>
        <w:rPr>
          <w:rFonts w:ascii="Times New Roman" w:hAnsi="Times New Roman"/>
        </w:rPr>
        <w:t>Tổng số đơn phải giải quyết 255 đơn (17 khiếu nại, 238 đề nghị). Trong đó: Đơn tồn kỳ trước chuyển sang: 86 đơn (08 khiếu nại, 78 đề nghị).</w:t>
      </w:r>
    </w:p>
    <w:p>
      <w:pPr>
        <w:widowControl w:val="0"/>
        <w:spacing w:before="60" w:after="60"/>
        <w:ind w:firstLine="567"/>
        <w:jc w:val="both"/>
        <w:rPr>
          <w:rFonts w:ascii="Times New Roman" w:hAnsi="Times New Roman"/>
        </w:rPr>
      </w:pPr>
      <w:r>
        <w:rPr>
          <w:rFonts w:ascii="Times New Roman" w:hAnsi="Times New Roman"/>
        </w:rPr>
        <w:t>Tổng số đơn đã giải quyết là 171/255 đơn, đạt 67,1%, cụ thể:</w:t>
      </w:r>
    </w:p>
    <w:p>
      <w:pPr>
        <w:widowControl w:val="0"/>
        <w:spacing w:before="60" w:after="60"/>
        <w:ind w:firstLine="567"/>
        <w:jc w:val="both"/>
        <w:rPr>
          <w:rFonts w:ascii="Times New Roman" w:hAnsi="Times New Roman"/>
        </w:rPr>
      </w:pPr>
      <w:r>
        <w:rPr>
          <w:rFonts w:ascii="Times New Roman" w:hAnsi="Times New Roman"/>
        </w:rPr>
        <w:t>+ Các phòng, ban chuyên môn của thành phố tham mưu giải quyết được 127</w:t>
      </w:r>
      <w:r>
        <w:rPr>
          <w:rFonts w:ascii="Times New Roman" w:hAnsi="Times New Roman"/>
        </w:rPr>
        <w:br/>
        <w:t>đơn (14 khiếu nại, 113 đề nghị);</w:t>
      </w:r>
    </w:p>
    <w:p>
      <w:pPr>
        <w:widowControl w:val="0"/>
        <w:spacing w:before="60" w:after="60"/>
        <w:ind w:firstLine="567"/>
        <w:jc w:val="both"/>
        <w:rPr>
          <w:rFonts w:ascii="Times New Roman" w:hAnsi="Times New Roman"/>
        </w:rPr>
      </w:pPr>
      <w:r>
        <w:rPr>
          <w:rFonts w:ascii="Times New Roman" w:hAnsi="Times New Roman"/>
        </w:rPr>
        <w:t>+ UBND xã, phường giải quyết được 44 đơn đề nghị.</w:t>
      </w:r>
    </w:p>
    <w:p>
      <w:pPr>
        <w:widowControl w:val="0"/>
        <w:spacing w:before="60" w:after="60"/>
        <w:ind w:firstLine="567"/>
        <w:jc w:val="both"/>
        <w:rPr>
          <w:rFonts w:ascii="Times New Roman" w:hAnsi="Times New Roman"/>
          <w:b/>
        </w:rPr>
      </w:pPr>
      <w:r>
        <w:rPr>
          <w:rFonts w:ascii="Times New Roman" w:hAnsi="Times New Roman"/>
          <w:b/>
        </w:rPr>
        <w:t>a) Giải quyết đơn khiếu nại thuộc thẩm quyền:</w:t>
      </w:r>
    </w:p>
    <w:p>
      <w:pPr>
        <w:widowControl w:val="0"/>
        <w:spacing w:before="60" w:after="60"/>
        <w:ind w:firstLine="567"/>
        <w:jc w:val="both"/>
        <w:rPr>
          <w:rFonts w:ascii="Times New Roman" w:hAnsi="Times New Roman"/>
        </w:rPr>
      </w:pPr>
      <w:r>
        <w:rPr>
          <w:rFonts w:ascii="Times New Roman" w:hAnsi="Times New Roman"/>
        </w:rPr>
        <w:t>- Tổng số vụ khiếu nại thuộc thẩm quyền: 17 vụ (thẩm quyền của Chủ tịch UBND thành phố là 17 vụ).</w:t>
      </w:r>
    </w:p>
    <w:p>
      <w:pPr>
        <w:widowControl w:val="0"/>
        <w:spacing w:before="60" w:after="60"/>
        <w:ind w:firstLine="567"/>
        <w:jc w:val="both"/>
        <w:rPr>
          <w:rFonts w:ascii="Times New Roman" w:hAnsi="Times New Roman"/>
        </w:rPr>
      </w:pPr>
      <w:r>
        <w:rPr>
          <w:rFonts w:ascii="Times New Roman" w:hAnsi="Times New Roman"/>
        </w:rPr>
        <w:t>- Đã giải quyết 14/17 vụ đạt 82,4%.</w:t>
      </w:r>
    </w:p>
    <w:p>
      <w:pPr>
        <w:widowControl w:val="0"/>
        <w:spacing w:before="60" w:after="60"/>
        <w:ind w:firstLine="567"/>
        <w:jc w:val="both"/>
        <w:rPr>
          <w:rFonts w:ascii="Times New Roman" w:hAnsi="Times New Roman"/>
        </w:rPr>
      </w:pPr>
      <w:r>
        <w:rPr>
          <w:rFonts w:ascii="Times New Roman" w:hAnsi="Times New Roman"/>
        </w:rPr>
        <w:t>- Kết quả giải quyết: Công dân khiếu nại đúng 01/14 vụ chiếm 7,1%; khiếu nại đúng một phần 01/14 vụ chiếm 7,1%; khiếu nại sai 03/14 chiếm 21,4%; rút đơn 09/14 chiếm 64,3%.</w:t>
      </w:r>
    </w:p>
    <w:p>
      <w:pPr>
        <w:widowControl w:val="0"/>
        <w:spacing w:before="60" w:after="60"/>
        <w:ind w:firstLine="567"/>
        <w:jc w:val="both"/>
        <w:rPr>
          <w:rFonts w:ascii="Times New Roman" w:hAnsi="Times New Roman"/>
        </w:rPr>
      </w:pPr>
      <w:r>
        <w:rPr>
          <w:rFonts w:ascii="Times New Roman" w:hAnsi="Times New Roman"/>
        </w:rPr>
        <w:t>- Số vụ việc đang giải quyết 03/03 vụ (quá hạn 02/03 vụ, trong hạn 01/03 vụ).</w:t>
      </w:r>
    </w:p>
    <w:p>
      <w:pPr>
        <w:widowControl w:val="0"/>
        <w:spacing w:before="60" w:after="60"/>
        <w:ind w:firstLine="567"/>
        <w:jc w:val="both"/>
        <w:rPr>
          <w:rFonts w:ascii="Times New Roman" w:hAnsi="Times New Roman"/>
        </w:rPr>
      </w:pPr>
      <w:r>
        <w:rPr>
          <w:rFonts w:ascii="Times New Roman" w:hAnsi="Times New Roman"/>
        </w:rPr>
        <w:lastRenderedPageBreak/>
        <w:t>- Tổng số quyết định giải quyết khiếu nại phải tổ chức thực hiện là 13, đã thực hiện xong 13/13.</w:t>
      </w:r>
    </w:p>
    <w:p>
      <w:pPr>
        <w:widowControl w:val="0"/>
        <w:spacing w:before="60" w:after="60"/>
        <w:ind w:firstLine="567"/>
        <w:jc w:val="both"/>
        <w:rPr>
          <w:rFonts w:ascii="Times New Roman" w:hAnsi="Times New Roman"/>
          <w:b/>
        </w:rPr>
      </w:pPr>
      <w:r>
        <w:rPr>
          <w:rFonts w:ascii="Times New Roman" w:hAnsi="Times New Roman"/>
          <w:b/>
        </w:rPr>
        <w:t>b) Giải quyết đơn đề nghị, kiến nghị:</w:t>
      </w:r>
    </w:p>
    <w:p>
      <w:pPr>
        <w:widowControl w:val="0"/>
        <w:spacing w:before="60" w:after="60"/>
        <w:ind w:firstLine="567"/>
        <w:jc w:val="both"/>
        <w:rPr>
          <w:rFonts w:ascii="Times New Roman" w:hAnsi="Times New Roman"/>
        </w:rPr>
      </w:pPr>
      <w:r>
        <w:rPr>
          <w:rFonts w:ascii="Times New Roman" w:hAnsi="Times New Roman"/>
        </w:rPr>
        <w:t xml:space="preserve">Tổng số vụ việc đề nghị, kiến nghị phải giải quyết là </w:t>
      </w:r>
      <w:r>
        <w:rPr>
          <w:rFonts w:ascii="Times New Roman" w:hAnsi="Times New Roman"/>
          <w:color w:val="FF0000"/>
        </w:rPr>
        <w:t>238 đơn</w:t>
      </w:r>
      <w:r>
        <w:rPr>
          <w:rFonts w:ascii="Times New Roman" w:hAnsi="Times New Roman"/>
        </w:rPr>
        <w:t>; số vụ việc đã giải quyết được 157/238 vụ việc, đạt 66%, trong đó:</w:t>
      </w:r>
    </w:p>
    <w:p>
      <w:pPr>
        <w:widowControl w:val="0"/>
        <w:spacing w:before="60" w:after="60"/>
        <w:ind w:firstLine="567"/>
        <w:jc w:val="both"/>
        <w:rPr>
          <w:rFonts w:ascii="Times New Roman" w:hAnsi="Times New Roman"/>
        </w:rPr>
      </w:pPr>
      <w:r>
        <w:rPr>
          <w:rFonts w:ascii="Times New Roman" w:hAnsi="Times New Roman"/>
        </w:rPr>
        <w:t>- Các phòng, ban chuyên môn của thành phố tham mưu giải quyết được 113</w:t>
      </w:r>
      <w:r>
        <w:rPr>
          <w:rFonts w:ascii="Times New Roman" w:hAnsi="Times New Roman"/>
        </w:rPr>
        <w:br/>
        <w:t>vụ việc đề nghị, kiến nghị.</w:t>
      </w:r>
    </w:p>
    <w:p>
      <w:pPr>
        <w:widowControl w:val="0"/>
        <w:spacing w:before="60" w:after="60"/>
        <w:ind w:firstLine="567"/>
        <w:jc w:val="both"/>
        <w:rPr>
          <w:rFonts w:ascii="Times New Roman" w:hAnsi="Times New Roman"/>
        </w:rPr>
      </w:pPr>
      <w:r>
        <w:rPr>
          <w:rFonts w:ascii="Times New Roman" w:hAnsi="Times New Roman"/>
        </w:rPr>
        <w:t>- UBND xã, phường giải quyết được 44 vụ việc đề nghị, kiến nghị.</w:t>
      </w:r>
    </w:p>
    <w:p>
      <w:pPr>
        <w:widowControl w:val="0"/>
        <w:spacing w:before="60" w:after="60"/>
        <w:ind w:firstLine="567"/>
        <w:jc w:val="both"/>
        <w:rPr>
          <w:rFonts w:ascii="Times New Roman" w:hAnsi="Times New Roman"/>
        </w:rPr>
      </w:pPr>
      <w:r>
        <w:rPr>
          <w:rFonts w:ascii="Times New Roman" w:hAnsi="Times New Roman"/>
          <w:b/>
        </w:rPr>
        <w:t>d) Đơn tồn chuyển kỳ sau:</w:t>
      </w:r>
      <w:r>
        <w:rPr>
          <w:rFonts w:ascii="Times New Roman" w:hAnsi="Times New Roman"/>
        </w:rPr>
        <w:t xml:space="preserve"> 84 đơn (03 khiếu nại, 81 đề nghị). Đơn trong hạn 17 đơn (02 khiếu nại; 15 đề nghị); quá hạn 67 đơn (01 khiếu nại; 66 đề nghị). Trong đó đơn do các cơ quan tỉnh chuyển về 19 đơn đề nghị; đơn tiếp nhận từ các nguồn khác 65 đơn.</w:t>
      </w:r>
    </w:p>
    <w:p>
      <w:pPr>
        <w:tabs>
          <w:tab w:val="left" w:pos="560"/>
        </w:tabs>
        <w:spacing w:before="60" w:after="60"/>
        <w:ind w:firstLine="624"/>
        <w:jc w:val="both"/>
        <w:rPr>
          <w:rFonts w:ascii="Times New Roman" w:hAnsi="Times New Roman"/>
        </w:rPr>
      </w:pPr>
      <w:r>
        <w:rPr>
          <w:rFonts w:ascii="Times New Roman" w:hAnsi="Times New Roman"/>
          <w:b/>
          <w:bCs/>
          <w:spacing w:val="-6"/>
          <w:lang w:val="pt-BR"/>
        </w:rPr>
        <w:t>II.</w:t>
      </w:r>
      <w:r>
        <w:rPr>
          <w:rFonts w:ascii="Times New Roman" w:hAnsi="Times New Roman"/>
          <w:b/>
          <w:spacing w:val="-6"/>
        </w:rPr>
        <w:t xml:space="preserve"> QUẢN LÝ NHÀ NƯỚC VỀ TIẾP CÔNG DÂN, GIẢI QUYẾT KN, TC</w:t>
      </w:r>
    </w:p>
    <w:p>
      <w:pPr>
        <w:widowControl w:val="0"/>
        <w:tabs>
          <w:tab w:val="left" w:pos="1016"/>
        </w:tabs>
        <w:spacing w:before="60" w:after="60"/>
        <w:ind w:firstLine="567"/>
        <w:jc w:val="both"/>
        <w:rPr>
          <w:rFonts w:ascii="Times New Roman" w:eastAsia="Arial Unicode MS" w:hAnsi="Times New Roman"/>
          <w:lang w:eastAsia="vi-VN"/>
        </w:rPr>
      </w:pPr>
      <w:r>
        <w:rPr>
          <w:rFonts w:ascii="Times New Roman" w:hAnsi="Times New Roman"/>
          <w:b/>
          <w:bCs/>
        </w:rPr>
        <w:t>1.</w:t>
      </w:r>
      <w:r>
        <w:rPr>
          <w:rFonts w:ascii="Times New Roman" w:hAnsi="Times New Roman"/>
        </w:rPr>
        <w:t xml:space="preserve"> </w:t>
      </w:r>
      <w:r>
        <w:rPr>
          <w:rFonts w:ascii="Times New Roman" w:eastAsia="Arial Unicode MS" w:hAnsi="Times New Roman"/>
          <w:b/>
          <w:bCs/>
          <w:lang w:eastAsia="vi-VN"/>
        </w:rPr>
        <w:t>Sự lãnh đạo, chỉ đạo, điều hành về công tác tiếp công dân, xử lý đơn, giải quyết KNTC; xây dựng, hoàn thiện thể chế và tuyên truyền, phổ biến, giáo dục pháp luật về KNTC</w:t>
      </w:r>
    </w:p>
    <w:p>
      <w:pPr>
        <w:spacing w:before="60" w:after="60"/>
        <w:ind w:firstLine="561"/>
        <w:jc w:val="both"/>
        <w:rPr>
          <w:rFonts w:ascii="Times New Roman" w:hAnsi="Times New Roman"/>
          <w:shd w:val="clear" w:color="auto" w:fill="FFFFFF"/>
        </w:rPr>
      </w:pPr>
      <w:r>
        <w:rPr>
          <w:rFonts w:ascii="Times New Roman" w:hAnsi="Times New Roman"/>
        </w:rPr>
        <w:t>- Trong kỳ UBND thành phố đã ban hành: 01 Kế hoạch số 2700/KH-UBND ngày 23/9/2024 về việc Tổ chức tiếp công dân, giải quyết khiếu nại, tố cáo phục vụ Đại hội Đảng các cấp, Đại hội đại biểu toàn quốc lần thứ XIV của Đảng, bầu cử đại biểu Quốc hội khóa XVI, đại biểu HĐND các cấp nhiệm kỳ 2026 – 2031; 55</w:t>
      </w:r>
      <w:r>
        <w:rPr>
          <w:rFonts w:ascii="Times New Roman" w:hAnsi="Times New Roman"/>
          <w:lang w:val="nl-NL"/>
        </w:rPr>
        <w:t xml:space="preserve"> văn</w:t>
      </w:r>
      <w:r>
        <w:rPr>
          <w:rFonts w:ascii="Times New Roman" w:hAnsi="Times New Roman"/>
        </w:rPr>
        <w:t xml:space="preserve"> bản lãnh đạo, chỉ đạo, triển khai, đôn đốc thực hiện nhiệm vụ lĩnh vực tiếp công dân, giải quyết đơn thư. </w:t>
      </w:r>
      <w:r>
        <w:rPr>
          <w:rFonts w:ascii="Times New Roman" w:hAnsi="Times New Roman"/>
          <w:shd w:val="clear" w:color="auto" w:fill="FFFFFF"/>
        </w:rPr>
        <w:t xml:space="preserve">Đồng thời, thường xuyên </w:t>
      </w:r>
      <w:bookmarkStart w:id="0" w:name="_Hlk151710459"/>
      <w:r>
        <w:rPr>
          <w:rFonts w:ascii="Times New Roman" w:hAnsi="Times New Roman"/>
          <w:shd w:val="clear" w:color="auto" w:fill="FFFFFF"/>
        </w:rPr>
        <w:t>lãnh đạo, chỉ đạo, đôn đốc trực tiếp tại các cuộc họp UBND định kỳ, họp chuyên đề đột suất của UBND thành phố</w:t>
      </w:r>
      <w:bookmarkEnd w:id="0"/>
      <w:r>
        <w:rPr>
          <w:rFonts w:ascii="Times New Roman" w:hAnsi="Times New Roman"/>
          <w:shd w:val="clear" w:color="auto" w:fill="FFFFFF"/>
        </w:rPr>
        <w:t>, giao ban các xã, phường. Theo đó, chỉ đạo các cơ quan, đơn vị thành phố, UBND các xã phường kịp thời quán triệt và tổ chức thực hiện các văn bản chỉ đạo của các cơ quan Đảng, chỉnh quyền cấp trên; Thực hiên nghiêm công tác tiếp công dân thường xuyên, định kỳ và đột suất; chủ động nắm tình hình khiếu nại, tố cáo, kiến nghị, phản ánh của công dân, phát huy trách nhiệm và nâng cao hiệu quả công tác tiếp công dân, giải quyết khiếu nại, tố cáo.</w:t>
      </w:r>
    </w:p>
    <w:p>
      <w:pPr>
        <w:spacing w:before="60" w:after="60"/>
        <w:ind w:firstLine="540"/>
        <w:jc w:val="both"/>
        <w:rPr>
          <w:rFonts w:ascii="Times New Roman" w:hAnsi="Times New Roman"/>
        </w:rPr>
      </w:pPr>
      <w:r>
        <w:rPr>
          <w:rFonts w:ascii="Times New Roman" w:hAnsi="Times New Roman"/>
          <w:iCs/>
          <w:color w:val="000000"/>
        </w:rPr>
        <w:t xml:space="preserve">- UBND thành phố đã thành lập 02 nhóm Zalo nhằm tiếp nhận phản ánh, kiến nghị và trao đổi trực tiếp giữa Lãnh đạo UBND thành phố và các cơ quan chuyên môn thành phố với nhân dân qua nhóm Zalo thông tin đất đai thành phố Điện Biên Phủ và </w:t>
      </w:r>
      <w:r>
        <w:rPr>
          <w:rFonts w:ascii="TimesNewRomanPS-ItalicMT" w:hAnsi="TimesNewRomanPS-ItalicMT"/>
          <w:iCs/>
          <w:color w:val="000000"/>
        </w:rPr>
        <w:t>Nhóm Thông tin giải quyết đơn thư, kiến nghị thành phố Điện Biên Phủ</w:t>
      </w:r>
      <w:r>
        <w:rPr>
          <w:rFonts w:ascii="Times New Roman" w:hAnsi="Times New Roman"/>
          <w:iCs/>
          <w:color w:val="000000"/>
        </w:rPr>
        <w:t>:</w:t>
      </w:r>
    </w:p>
    <w:p>
      <w:pPr>
        <w:spacing w:before="60" w:after="60"/>
        <w:ind w:firstLine="540"/>
        <w:jc w:val="both"/>
        <w:rPr>
          <w:rFonts w:ascii="Times New Roman" w:hAnsi="Times New Roman"/>
          <w:color w:val="000000"/>
        </w:rPr>
      </w:pPr>
      <w:r>
        <w:rPr>
          <w:rFonts w:ascii="Times New Roman" w:hAnsi="Times New Roman"/>
          <w:b/>
          <w:bCs/>
          <w:color w:val="000000"/>
        </w:rPr>
        <w:t>+</w:t>
      </w:r>
      <w:r>
        <w:rPr>
          <w:rFonts w:ascii="TimesNewRomanPS-BoldMT" w:hAnsi="TimesNewRomanPS-BoldMT"/>
          <w:b/>
          <w:bCs/>
          <w:color w:val="000000"/>
        </w:rPr>
        <w:t xml:space="preserve"> </w:t>
      </w:r>
      <w:r>
        <w:rPr>
          <w:rFonts w:ascii="TimesNewRomanPS-ItalicMT" w:hAnsi="TimesNewRomanPS-ItalicMT"/>
          <w:i/>
          <w:iCs/>
          <w:color w:val="000000"/>
        </w:rPr>
        <w:t>Nhóm thông tin đất đai thành phố Điện Biên Phủ</w:t>
      </w:r>
      <w:r>
        <w:rPr>
          <w:rFonts w:ascii="TimesNewRomanPSMT" w:hAnsi="TimesNewRomanPSMT"/>
          <w:color w:val="000000"/>
        </w:rPr>
        <w:t>: UBND thành phố đã tiếp nhận 131 ý kiến kiến nghị, phản ánh; các ý kiến đã được Lãnh đạo UBND thành phố và các cơ quan chuyên môn trả lời, giải thích, hướng dẫn công khai trực tiếp trên Nhóm Zalo. Nội dung: các kiến nghị, phản ánh tập trung vào nội dung hỏi giải đáp về chính sách pháp luật, thủ tục hành chính về đất đai (chuyển mục sử dụng đất; xác định nghĩa vụ tài chính về đất đai; cấp giấy chứng nhận; giao đất tái định cư và giao đất có thu tiền không thông qua hình thức đấu giá của các dự án).</w:t>
      </w:r>
    </w:p>
    <w:p>
      <w:pPr>
        <w:spacing w:before="60" w:after="60"/>
        <w:ind w:firstLine="540"/>
        <w:jc w:val="both"/>
        <w:rPr>
          <w:rFonts w:ascii="Times New Roman" w:hAnsi="Times New Roman"/>
        </w:rPr>
      </w:pPr>
      <w:r>
        <w:rPr>
          <w:rFonts w:ascii="Times New Roman" w:hAnsi="Times New Roman"/>
          <w:color w:val="000000"/>
        </w:rPr>
        <w:t>+</w:t>
      </w:r>
      <w:r>
        <w:rPr>
          <w:rFonts w:ascii="TimesNewRomanPSMT" w:hAnsi="TimesNewRomanPSMT"/>
          <w:color w:val="000000"/>
        </w:rPr>
        <w:t xml:space="preserve"> </w:t>
      </w:r>
      <w:r>
        <w:rPr>
          <w:rFonts w:ascii="TimesNewRomanPS-ItalicMT" w:hAnsi="TimesNewRomanPS-ItalicMT"/>
          <w:i/>
          <w:iCs/>
          <w:color w:val="000000"/>
        </w:rPr>
        <w:t>Nhóm Thông tin giải quyết đơn thư, kiến nghị thành phố Điện Biên Phủ</w:t>
      </w:r>
      <w:r>
        <w:rPr>
          <w:rFonts w:ascii="TimesNewRomanPSMT" w:hAnsi="TimesNewRomanPSMT"/>
          <w:color w:val="000000"/>
        </w:rPr>
        <w:t>:</w:t>
      </w:r>
      <w:r>
        <w:rPr>
          <w:rFonts w:ascii="Times New Roman" w:hAnsi="Times New Roman"/>
          <w:color w:val="000000"/>
        </w:rPr>
        <w:t xml:space="preserve"> </w:t>
      </w:r>
      <w:r>
        <w:rPr>
          <w:rFonts w:ascii="TimesNewRomanPSMT" w:hAnsi="TimesNewRomanPSMT"/>
          <w:color w:val="000000"/>
        </w:rPr>
        <w:t>UBND thành phố đã thành lập nhóm Zalo cộng đồng “Thông tin giải</w:t>
      </w:r>
      <w:r>
        <w:rPr>
          <w:rFonts w:ascii="TimesNewRomanPSMT" w:hAnsi="TimesNewRomanPSMT"/>
          <w:color w:val="000000"/>
        </w:rPr>
        <w:br/>
        <w:t xml:space="preserve">quyết đơn thư, kiến nghị thành phố Điện Biên Phủ” nhằm công khai tiếp nhận </w:t>
      </w:r>
      <w:r>
        <w:rPr>
          <w:rFonts w:ascii="TimesNewRomanPSMT" w:hAnsi="TimesNewRomanPSMT"/>
          <w:color w:val="000000"/>
        </w:rPr>
        <w:lastRenderedPageBreak/>
        <w:t>kiến</w:t>
      </w:r>
      <w:r>
        <w:rPr>
          <w:rFonts w:ascii="TimesNewRomanPSMT" w:hAnsi="TimesNewRomanPSMT"/>
          <w:color w:val="000000"/>
        </w:rPr>
        <w:br/>
        <w:t>nghị và trao đổi phản hồi giữa chính quyền thành phố, xã phường và người dân về</w:t>
      </w:r>
      <w:r>
        <w:rPr>
          <w:rFonts w:ascii="TimesNewRomanPSMT" w:hAnsi="TimesNewRomanPSMT"/>
          <w:color w:val="000000"/>
        </w:rPr>
        <w:br/>
        <w:t xml:space="preserve">giải quyết đơn thư, kiến nghị trên địa bàn thành phố. </w:t>
      </w:r>
      <w:r>
        <w:rPr>
          <w:rFonts w:ascii="TimesNewRomanPSMT" w:hAnsi="TimesNewRomanPSMT"/>
          <w:color w:val="000000"/>
        </w:rPr>
        <w:br/>
        <w:t>UBND thành phố đã tiếp nhận 20 kiến nghị, phản ánh, đã trả lời trực tiếp trên</w:t>
      </w:r>
      <w:r>
        <w:rPr>
          <w:rFonts w:ascii="TimesNewRomanPSMT" w:hAnsi="TimesNewRomanPSMT"/>
          <w:color w:val="000000"/>
        </w:rPr>
        <w:br/>
        <w:t>Nhóm 20/20 ý kiến.</w:t>
      </w:r>
      <w:r>
        <w:t xml:space="preserve"> </w:t>
      </w:r>
    </w:p>
    <w:p>
      <w:pPr>
        <w:widowControl w:val="0"/>
        <w:tabs>
          <w:tab w:val="left" w:pos="1016"/>
        </w:tabs>
        <w:spacing w:before="60" w:after="60"/>
        <w:ind w:firstLine="709"/>
        <w:jc w:val="both"/>
        <w:rPr>
          <w:rFonts w:ascii="Times New Roman" w:eastAsia="Arial Unicode MS" w:hAnsi="Times New Roman"/>
          <w:b/>
          <w:bCs/>
          <w:lang w:eastAsia="vi-VN"/>
        </w:rPr>
      </w:pPr>
      <w:r>
        <w:rPr>
          <w:rFonts w:ascii="Times New Roman" w:eastAsia="Arial Unicode MS" w:hAnsi="Times New Roman"/>
          <w:b/>
          <w:bCs/>
          <w:lang w:eastAsia="vi-VN"/>
        </w:rPr>
        <w:t>2. Thanh tra, kiểm tra trách nhiệm trong việc thực hiện pháp luật về tiếp công dân, giải quyết KNTC</w:t>
      </w:r>
    </w:p>
    <w:p>
      <w:pPr>
        <w:spacing w:before="60" w:after="60"/>
        <w:ind w:firstLine="540"/>
        <w:jc w:val="both"/>
        <w:rPr>
          <w:rFonts w:ascii="Times New Roman" w:hAnsi="Times New Roman"/>
        </w:rPr>
      </w:pPr>
      <w:r>
        <w:rPr>
          <w:rFonts w:ascii="Times New Roman" w:hAnsi="Times New Roman"/>
        </w:rPr>
        <w:t xml:space="preserve">Trong kỳ đã tiến hành 03 cuộc thanh tra, kiểm tra </w:t>
      </w:r>
      <w:r>
        <w:rPr>
          <w:rFonts w:ascii="Times New Roman" w:eastAsia="Arial Unicode MS" w:hAnsi="Times New Roman"/>
          <w:bCs/>
          <w:lang w:eastAsia="vi-VN"/>
        </w:rPr>
        <w:t>trách nhiệm trong việc thực hiện pháp luật về tiếp công dân, giải quyết khiếu nại, tố cáo</w:t>
      </w:r>
      <w:r>
        <w:rPr>
          <w:rFonts w:ascii="Times New Roman" w:hAnsi="Times New Roman"/>
        </w:rPr>
        <w:t xml:space="preserve">, gồm: </w:t>
      </w:r>
    </w:p>
    <w:p>
      <w:pPr>
        <w:spacing w:before="60" w:after="60"/>
        <w:ind w:firstLine="540"/>
        <w:jc w:val="both"/>
        <w:rPr>
          <w:rFonts w:ascii="Times New Roman" w:hAnsi="Times New Roman"/>
        </w:rPr>
      </w:pPr>
      <w:r>
        <w:rPr>
          <w:rFonts w:ascii="Times New Roman" w:hAnsi="Times New Roman"/>
        </w:rPr>
        <w:t>+ 01 cuộc thanh tra theo kế hoạch tại UBND phường Thanh Trường.</w:t>
      </w:r>
    </w:p>
    <w:p>
      <w:pPr>
        <w:spacing w:before="60" w:after="60"/>
        <w:ind w:firstLine="540"/>
        <w:jc w:val="both"/>
        <w:rPr>
          <w:rFonts w:ascii="Times New Roman" w:hAnsi="Times New Roman"/>
          <w:bCs/>
        </w:rPr>
      </w:pPr>
      <w:r>
        <w:rPr>
          <w:rFonts w:ascii="Times New Roman" w:hAnsi="Times New Roman"/>
        </w:rPr>
        <w:t xml:space="preserve">+ </w:t>
      </w:r>
      <w:r>
        <w:rPr>
          <w:rFonts w:ascii="Times New Roman" w:hAnsi="Times New Roman"/>
          <w:spacing w:val="-2"/>
        </w:rPr>
        <w:t xml:space="preserve">02 cuộc thanh tra, kiểm tra đột xuất, gồm: 01 cuộc Thanh tra trách nhiệm của Người đứng đầu các cơ quan, đơn vị  trong việc tham mưu giải quyết các Khiếu nại tồn đọng, quá hạn (phòng </w:t>
      </w:r>
      <w:r>
        <w:rPr>
          <w:rFonts w:ascii="Times New Roman" w:hAnsi="Times New Roman"/>
        </w:rPr>
        <w:t>Tài nguyên và Môi trường</w:t>
      </w:r>
      <w:r>
        <w:rPr>
          <w:rFonts w:ascii="Times New Roman" w:hAnsi="Times New Roman"/>
          <w:spacing w:val="-2"/>
        </w:rPr>
        <w:t xml:space="preserve">; </w:t>
      </w:r>
      <w:r>
        <w:rPr>
          <w:rFonts w:ascii="Times New Roman" w:hAnsi="Times New Roman"/>
        </w:rPr>
        <w:t xml:space="preserve">phòng Tài chính - Kế hoạch; phòng Quản lý đô thị </w:t>
      </w:r>
      <w:r>
        <w:rPr>
          <w:rFonts w:ascii="Times New Roman" w:hAnsi="Times New Roman"/>
          <w:bCs/>
        </w:rPr>
        <w:t xml:space="preserve">thành phố; </w:t>
      </w:r>
      <w:r>
        <w:rPr>
          <w:rFonts w:ascii="Times New Roman" w:hAnsi="Times New Roman"/>
        </w:rPr>
        <w:t xml:space="preserve">Trung tâm Phát triển quỹ đất </w:t>
      </w:r>
      <w:r>
        <w:rPr>
          <w:rFonts w:ascii="Times New Roman" w:hAnsi="Times New Roman"/>
          <w:bCs/>
        </w:rPr>
        <w:t>thành phố); 01 cuộc</w:t>
      </w:r>
      <w:r>
        <w:rPr>
          <w:rFonts w:ascii="Times New Roman" w:hAnsi="Times New Roman"/>
          <w:b/>
          <w:bCs/>
        </w:rPr>
        <w:t xml:space="preserve"> </w:t>
      </w:r>
      <w:r>
        <w:rPr>
          <w:rFonts w:ascii="Times New Roman" w:hAnsi="Times New Roman"/>
          <w:bCs/>
        </w:rPr>
        <w:t>Kiểm tra trách nhiệm của Trưởng phòng Tài nguyên và Môi trường</w:t>
      </w:r>
      <w:r>
        <w:rPr>
          <w:rFonts w:ascii="Times New Roman" w:hAnsi="Times New Roman"/>
          <w:b/>
          <w:bCs/>
        </w:rPr>
        <w:t xml:space="preserve"> </w:t>
      </w:r>
      <w:r>
        <w:rPr>
          <w:rFonts w:ascii="Times New Roman" w:hAnsi="Times New Roman"/>
          <w:bCs/>
        </w:rPr>
        <w:t xml:space="preserve">trong việc chậm tham mưu giải quyết đơn của công dân. </w:t>
      </w:r>
    </w:p>
    <w:p>
      <w:pPr>
        <w:spacing w:before="60" w:after="60"/>
        <w:ind w:firstLine="540"/>
        <w:jc w:val="both"/>
        <w:rPr>
          <w:rFonts w:ascii="Times New Roman" w:hAnsi="Times New Roman"/>
          <w:spacing w:val="-2"/>
        </w:rPr>
      </w:pPr>
      <w:r>
        <w:rPr>
          <w:rFonts w:ascii="Times New Roman" w:hAnsi="Times New Roman"/>
          <w:bCs/>
        </w:rPr>
        <w:t>Trong đó: Đã ban hành Kết luận, Thông báo 03/03 cuộc.</w:t>
      </w:r>
      <w:r>
        <w:rPr>
          <w:rFonts w:ascii="Times New Roman" w:hAnsi="Times New Roman"/>
          <w:b/>
        </w:rPr>
        <w:t xml:space="preserve"> </w:t>
      </w:r>
      <w:r>
        <w:rPr>
          <w:rFonts w:ascii="Times New Roman" w:hAnsi="Times New Roman"/>
          <w:b/>
          <w:bCs/>
        </w:rPr>
        <w:t xml:space="preserve"> </w:t>
      </w:r>
      <w:r>
        <w:rPr>
          <w:rFonts w:ascii="Times New Roman" w:hAnsi="Times New Roman"/>
          <w:b/>
        </w:rPr>
        <w:t xml:space="preserve"> </w:t>
      </w:r>
      <w:r>
        <w:rPr>
          <w:rFonts w:ascii="Times New Roman" w:hAnsi="Times New Roman"/>
          <w:b/>
          <w:spacing w:val="-2"/>
        </w:rPr>
        <w:t xml:space="preserve"> </w:t>
      </w:r>
    </w:p>
    <w:p>
      <w:pPr>
        <w:widowControl w:val="0"/>
        <w:spacing w:before="60" w:after="60"/>
        <w:ind w:firstLine="560"/>
        <w:jc w:val="both"/>
        <w:rPr>
          <w:rFonts w:ascii="Times New Roman" w:hAnsi="Times New Roman"/>
        </w:rPr>
      </w:pPr>
      <w:r>
        <w:rPr>
          <w:rFonts w:ascii="Times New Roman" w:hAnsi="Times New Roman"/>
          <w:lang w:val="nl-NL"/>
        </w:rPr>
        <w:t xml:space="preserve">Qua thanh tra cho thấy các cơ quan, đơn vị đã có nhiều cố gắng trong công tác tiếp dân, giải quyết đơn thư khiếu nại, tố cáo. Tuy nhiên công tác theo dõi, ghi chép nội dung tiếp công dân, tiếp nhận đơn thư chưa đảm bảo theo quy định; việc xử lý giải quyết đơn thư có vụ việc còn chậm muộn, chưa kịp thời, chất lượng chưa cao, </w:t>
      </w:r>
      <w:r>
        <w:rPr>
          <w:rFonts w:ascii="Times New Roman" w:hAnsi="Times New Roman"/>
        </w:rPr>
        <w:t xml:space="preserve">nhất là các vụ hòa giải tranh chấp đất đai còn chưa thực sự hiệu quả, có nội dung thực hiện chưa đúng quy trình, thủ tục quy định. Đã kiến nghị các cơ quan, đơn vị được thanh, kiểm tra kiểm điểm trách nhiệm đối với tập thể, cá nhân để sẩy ra sai phạm. </w:t>
      </w:r>
    </w:p>
    <w:p>
      <w:pPr>
        <w:spacing w:before="60" w:after="60"/>
        <w:ind w:firstLine="567"/>
        <w:jc w:val="both"/>
        <w:rPr>
          <w:rFonts w:ascii="Times New Roman" w:hAnsi="Times New Roman"/>
          <w:spacing w:val="-2"/>
          <w:lang w:val="vi-VN"/>
        </w:rPr>
      </w:pPr>
      <w:r>
        <w:rPr>
          <w:rFonts w:ascii="Times New Roman" w:hAnsi="Times New Roman"/>
          <w:b/>
          <w:lang w:val="vi-VN"/>
        </w:rPr>
        <w:t>II</w:t>
      </w:r>
      <w:r>
        <w:rPr>
          <w:rFonts w:ascii="Times New Roman" w:hAnsi="Times New Roman"/>
          <w:b/>
        </w:rPr>
        <w:t>I</w:t>
      </w:r>
      <w:r>
        <w:rPr>
          <w:rFonts w:ascii="Times New Roman" w:hAnsi="Times New Roman"/>
          <w:b/>
          <w:lang w:val="vi-VN"/>
        </w:rPr>
        <w:t>. ĐÁNH GIÁ VÀ DỰ BÁO TÌNH HÌNH KHIẾU NẠI, TỐ CÁO</w:t>
      </w:r>
    </w:p>
    <w:p>
      <w:pPr>
        <w:spacing w:before="60" w:after="60"/>
        <w:ind w:firstLine="567"/>
        <w:jc w:val="both"/>
        <w:rPr>
          <w:rFonts w:ascii="Times New Roman" w:hAnsi="Times New Roman"/>
          <w:lang w:val="vi-VN"/>
        </w:rPr>
      </w:pPr>
      <w:r>
        <w:rPr>
          <w:rFonts w:ascii="Times New Roman" w:hAnsi="Times New Roman"/>
          <w:b/>
          <w:bCs/>
          <w:lang w:val="vi-VN"/>
        </w:rPr>
        <w:t>1. Ư</w:t>
      </w:r>
      <w:r>
        <w:rPr>
          <w:rFonts w:ascii="Times New Roman" w:hAnsi="Times New Roman"/>
          <w:b/>
          <w:lang w:val="vi-VN"/>
        </w:rPr>
        <w:t>u điểm</w:t>
      </w:r>
    </w:p>
    <w:p>
      <w:pPr>
        <w:spacing w:before="60" w:after="60"/>
        <w:ind w:firstLine="567"/>
        <w:jc w:val="both"/>
        <w:rPr>
          <w:rFonts w:ascii="Times New Roman" w:hAnsi="Times New Roman"/>
          <w:lang w:val="vi-VN"/>
        </w:rPr>
      </w:pPr>
      <w:r>
        <w:rPr>
          <w:rFonts w:ascii="Times New Roman" w:hAnsi="Times New Roman"/>
          <w:lang w:val="vi-VN"/>
        </w:rPr>
        <w:t xml:space="preserve">UBND thành phố đã bám sát sự chỉ đạo của Ban Thường vụ Thành ủy, luôn xác định mục tiêu trọng tâm trong công tác tiếp dân, giải quyết đơn thư khiếu nại, tố cáo là nhằm đáp ứng yêu cầu, ý nguyện của công dân theo quy định của pháp luật, góp phần đảm bảo an ninh chính trị, trật tự an toàn xã hội. Do đó Lãnh đạo UBND thành phố - trực tiếp là đồng chí Chủ tịch UBND luôn quan tâm, tích cực chỉ đạo sát sao việc </w:t>
      </w:r>
      <w:r>
        <w:rPr>
          <w:rFonts w:ascii="Times New Roman" w:hAnsi="Times New Roman"/>
        </w:rPr>
        <w:t xml:space="preserve">thực hiện tiếp công dân, </w:t>
      </w:r>
      <w:r>
        <w:rPr>
          <w:rFonts w:ascii="Times New Roman" w:hAnsi="Times New Roman"/>
          <w:lang w:val="vi-VN"/>
        </w:rPr>
        <w:t>giải quyết đơn thư khiếu nại tố cáo thuộc thẩm quyền.</w:t>
      </w:r>
      <w:r>
        <w:rPr>
          <w:rFonts w:ascii="Times New Roman" w:hAnsi="Times New Roman"/>
          <w:lang w:val="de-DE"/>
        </w:rPr>
        <w:t xml:space="preserve"> Chú trọng tổ chức công tác tuyên truyền, tập huấn nâng cao hiểu biết pháp luật về khiếu nại, tố cáo trong cán bộ, công chức, viên chức và quần chúng nhân dân trên địa bàn.</w:t>
      </w:r>
    </w:p>
    <w:p>
      <w:pPr>
        <w:spacing w:before="60" w:after="60"/>
        <w:ind w:firstLine="567"/>
        <w:jc w:val="both"/>
        <w:rPr>
          <w:rFonts w:ascii="Times New Roman" w:hAnsi="Times New Roman"/>
        </w:rPr>
      </w:pPr>
      <w:r>
        <w:rPr>
          <w:rFonts w:ascii="Times New Roman" w:hAnsi="Times New Roman"/>
          <w:lang w:val="vi-VN"/>
        </w:rPr>
        <w:t xml:space="preserve">Tại UBND thành phố và các xã, phường đã bố trí cán bộ, công chức thực hiện tiếp công dân thường xuyên, kịp thời ghi nhận các kiến nghị, phản ánh, tiếp nhận và xử lý đơn thư, tham mưu cho lãnh đạo chỉ đạo giải quyết. Việc trực tiếp tiếp công dân của lãnh đạo UBND thành phố, </w:t>
      </w:r>
      <w:r>
        <w:rPr>
          <w:rFonts w:ascii="Times New Roman" w:hAnsi="Times New Roman"/>
        </w:rPr>
        <w:t xml:space="preserve">lắng nghe tâm tư nguyện vọng của nhân dân </w:t>
      </w:r>
      <w:r>
        <w:rPr>
          <w:rFonts w:ascii="Times New Roman" w:hAnsi="Times New Roman"/>
          <w:lang w:val="vi-VN"/>
        </w:rPr>
        <w:t xml:space="preserve">đã góp phần giải quyết kịp thời các kiến nghị, khiếu nại, nhất là đối với </w:t>
      </w:r>
      <w:r>
        <w:rPr>
          <w:rFonts w:ascii="Times New Roman" w:hAnsi="Times New Roman"/>
          <w:lang w:val="vi-VN"/>
        </w:rPr>
        <w:lastRenderedPageBreak/>
        <w:t>các vụ việc kéo dài</w:t>
      </w:r>
      <w:r>
        <w:rPr>
          <w:rFonts w:ascii="Times New Roman" w:hAnsi="Times New Roman"/>
        </w:rPr>
        <w:t>, ảnh hưởng quyền lợi của nhiều người</w:t>
      </w:r>
      <w:r>
        <w:rPr>
          <w:rFonts w:ascii="Times New Roman" w:hAnsi="Times New Roman"/>
          <w:lang w:val="vi-VN"/>
        </w:rPr>
        <w:t xml:space="preserve">. Do đó, </w:t>
      </w:r>
      <w:r>
        <w:rPr>
          <w:rFonts w:ascii="Times New Roman" w:hAnsi="Times New Roman"/>
        </w:rPr>
        <w:t>giảm thiểu</w:t>
      </w:r>
      <w:r>
        <w:rPr>
          <w:rFonts w:ascii="Times New Roman" w:hAnsi="Times New Roman"/>
          <w:lang w:val="vi-VN"/>
        </w:rPr>
        <w:t xml:space="preserve"> tình trạng bức xúc đông người, khiếu kiện vượt cấp</w:t>
      </w:r>
      <w:r>
        <w:rPr>
          <w:rFonts w:ascii="Times New Roman" w:hAnsi="Times New Roman"/>
        </w:rPr>
        <w:t>.</w:t>
      </w:r>
    </w:p>
    <w:p>
      <w:pPr>
        <w:pStyle w:val="BodyText"/>
        <w:widowControl w:val="0"/>
        <w:spacing w:before="60" w:after="60"/>
        <w:ind w:firstLine="567"/>
        <w:rPr>
          <w:rFonts w:ascii="Times New Roman" w:hAnsi="Times New Roman"/>
          <w:szCs w:val="28"/>
          <w:lang w:val="de-DE"/>
        </w:rPr>
      </w:pPr>
      <w:r>
        <w:rPr>
          <w:rFonts w:ascii="Times New Roman" w:hAnsi="Times New Roman"/>
          <w:b/>
          <w:szCs w:val="28"/>
          <w:lang w:val="de-DE"/>
        </w:rPr>
        <w:t xml:space="preserve">2. </w:t>
      </w:r>
      <w:r>
        <w:rPr>
          <w:rFonts w:ascii="Times New Roman" w:hAnsi="Times New Roman"/>
          <w:b/>
          <w:szCs w:val="28"/>
          <w:lang w:val="vi-VN"/>
        </w:rPr>
        <w:t>Tồn tại, hạn chế</w:t>
      </w:r>
      <w:r>
        <w:rPr>
          <w:rFonts w:ascii="Times New Roman" w:hAnsi="Times New Roman"/>
          <w:b/>
          <w:szCs w:val="28"/>
        </w:rPr>
        <w:t xml:space="preserve"> và nguyên nhân</w:t>
      </w:r>
      <w:r>
        <w:rPr>
          <w:rFonts w:ascii="Times New Roman" w:hAnsi="Times New Roman"/>
          <w:b/>
          <w:szCs w:val="28"/>
          <w:lang w:val="vi-VN"/>
        </w:rPr>
        <w:t>:</w:t>
      </w:r>
      <w:r>
        <w:rPr>
          <w:rFonts w:ascii="Times New Roman" w:hAnsi="Times New Roman"/>
          <w:szCs w:val="28"/>
          <w:lang w:val="vi-VN"/>
        </w:rPr>
        <w:t xml:space="preserve"> </w:t>
      </w:r>
    </w:p>
    <w:p>
      <w:pPr>
        <w:pStyle w:val="BodyText"/>
        <w:widowControl w:val="0"/>
        <w:spacing w:before="60" w:after="60"/>
        <w:ind w:firstLine="567"/>
        <w:rPr>
          <w:rFonts w:ascii="Times New Roman" w:hAnsi="Times New Roman"/>
          <w:i/>
          <w:szCs w:val="28"/>
          <w:lang w:val="de-DE"/>
        </w:rPr>
      </w:pPr>
      <w:r>
        <w:rPr>
          <w:rFonts w:ascii="Times New Roman" w:hAnsi="Times New Roman"/>
          <w:i/>
          <w:szCs w:val="28"/>
          <w:lang w:val="de-DE"/>
        </w:rPr>
        <w:t>a) Tồn tại, hạn chế</w:t>
      </w:r>
    </w:p>
    <w:p>
      <w:pPr>
        <w:pStyle w:val="BodyText"/>
        <w:widowControl w:val="0"/>
        <w:spacing w:before="60" w:after="60"/>
        <w:ind w:firstLine="567"/>
        <w:rPr>
          <w:rFonts w:ascii="Times New Roman" w:hAnsi="Times New Roman"/>
          <w:szCs w:val="28"/>
          <w:lang w:val="de-DE"/>
        </w:rPr>
      </w:pPr>
      <w:r>
        <w:rPr>
          <w:rFonts w:ascii="Times New Roman" w:hAnsi="Times New Roman"/>
          <w:szCs w:val="28"/>
          <w:lang w:val="de-DE"/>
        </w:rPr>
        <w:t xml:space="preserve">Tỷ lệ giải quyết đơn thư còn đạt thấp, đặc biệt là lĩnh vực đất đai và giải phóng mặt bằng thực hiện các dự án. Vẫn còn tình trạng công dân đến những cơ quan không có thẩm quyền giải quyết và đơn thư vượt cấp. </w:t>
      </w:r>
    </w:p>
    <w:p>
      <w:pPr>
        <w:pStyle w:val="BodyText"/>
        <w:widowControl w:val="0"/>
        <w:spacing w:before="60" w:after="60"/>
        <w:ind w:firstLine="567"/>
        <w:rPr>
          <w:rFonts w:ascii="Times New Roman" w:hAnsi="Times New Roman"/>
          <w:szCs w:val="28"/>
          <w:lang w:val="de-DE"/>
        </w:rPr>
      </w:pPr>
      <w:r>
        <w:rPr>
          <w:rFonts w:ascii="Times New Roman" w:hAnsi="Times New Roman"/>
          <w:szCs w:val="28"/>
          <w:lang w:val="de-DE"/>
        </w:rPr>
        <w:t>Việc tham mưu giải quyết đơn thư tại một số cơ quan, đơn vị còn để tồn đọng, chậm được xem xét giải quyết. Việc hoà giải các vụ việc tranh chấp đất đai trong nội bộ nhân dân tại cơ sở chưa thực sự hiệu quả.</w:t>
      </w:r>
    </w:p>
    <w:p>
      <w:pPr>
        <w:pStyle w:val="BodyText"/>
        <w:widowControl w:val="0"/>
        <w:spacing w:before="60" w:after="60"/>
        <w:ind w:firstLine="567"/>
        <w:rPr>
          <w:rFonts w:ascii="Times New Roman" w:hAnsi="Times New Roman"/>
          <w:szCs w:val="28"/>
          <w:lang w:val="vi-VN"/>
        </w:rPr>
      </w:pPr>
      <w:r>
        <w:rPr>
          <w:rFonts w:ascii="Times New Roman" w:hAnsi="Times New Roman"/>
          <w:szCs w:val="28"/>
          <w:lang w:val="vi-VN"/>
        </w:rPr>
        <w:t>Một số trường hợp cơ quan tham mưu chưa tuân thủ đúng trình tự, thủ tục và lập hồ sơ giải quyết đơn lưu trữ theo quy định</w:t>
      </w:r>
      <w:r>
        <w:rPr>
          <w:rFonts w:ascii="Times New Roman" w:hAnsi="Times New Roman"/>
          <w:szCs w:val="28"/>
        </w:rPr>
        <w:t xml:space="preserve">; </w:t>
      </w:r>
      <w:r>
        <w:rPr>
          <w:rFonts w:ascii="Times New Roman" w:hAnsi="Times New Roman"/>
          <w:szCs w:val="28"/>
          <w:lang w:val="de-DE"/>
        </w:rPr>
        <w:t xml:space="preserve">chất lượng giải quyết đơn còn hạn chế, chưa dứt điểm dẫn đến tình trạng tiếp khiếu. </w:t>
      </w:r>
    </w:p>
    <w:p>
      <w:pPr>
        <w:pStyle w:val="BodyText"/>
        <w:widowControl w:val="0"/>
        <w:spacing w:before="60" w:after="60"/>
        <w:ind w:firstLine="567"/>
        <w:rPr>
          <w:rFonts w:ascii="Times New Roman" w:hAnsi="Times New Roman"/>
          <w:i/>
          <w:szCs w:val="28"/>
          <w:lang w:val="de-DE"/>
        </w:rPr>
      </w:pPr>
      <w:r>
        <w:rPr>
          <w:rFonts w:ascii="Times New Roman" w:hAnsi="Times New Roman"/>
          <w:i/>
          <w:szCs w:val="28"/>
          <w:lang w:val="de-DE"/>
        </w:rPr>
        <w:t>b) Nguyên nhân của tồn tại, hạn chế</w:t>
      </w:r>
    </w:p>
    <w:p>
      <w:pPr>
        <w:spacing w:before="60" w:after="60"/>
        <w:ind w:firstLine="567"/>
        <w:jc w:val="both"/>
        <w:rPr>
          <w:rFonts w:ascii="Times New Roman" w:hAnsi="Times New Roman"/>
          <w:bCs/>
        </w:rPr>
      </w:pPr>
      <w:r>
        <w:rPr>
          <w:rFonts w:ascii="Times New Roman" w:hAnsi="Times New Roman"/>
          <w:bCs/>
        </w:rPr>
        <w:t>* Nguyên nhân khách quan:</w:t>
      </w:r>
    </w:p>
    <w:p>
      <w:pPr>
        <w:spacing w:before="60" w:after="60"/>
        <w:ind w:firstLine="567"/>
        <w:jc w:val="both"/>
        <w:rPr>
          <w:rFonts w:ascii="Times New Roman" w:hAnsi="Times New Roman"/>
        </w:rPr>
      </w:pPr>
      <w:r>
        <w:rPr>
          <w:rFonts w:ascii="Times New Roman" w:hAnsi="Times New Roman"/>
        </w:rPr>
        <w:t xml:space="preserve">Quá trình áp dụng pháp luật trong quản lý sử dụng đất đai, đền bù giải phóng mặt bằng còn có những bất cập, thiếu đồng bộ, thường xuyên thay đổi, nhất là chính sách bồi thường khi thu hồi đất; một số chế độ chính sách liên quan đến quyền lợi của nhân dân còn chưa phù hợp, chưa được sự đồng thuận của công dân; </w:t>
      </w:r>
      <w:r>
        <w:rPr>
          <w:rFonts w:ascii="Times New Roman" w:hAnsi="Times New Roman"/>
          <w:bCs/>
        </w:rPr>
        <w:t xml:space="preserve">một số dự án, quy hoạch kéo dài ảnh hưởng đến đời sống nhân dân là những nguyên nhân </w:t>
      </w:r>
      <w:r>
        <w:rPr>
          <w:rFonts w:ascii="Times New Roman" w:hAnsi="Times New Roman"/>
        </w:rPr>
        <w:t xml:space="preserve">dẫn đến số lượng đơn thư phát sinh lớn. </w:t>
      </w:r>
    </w:p>
    <w:p>
      <w:pPr>
        <w:spacing w:before="60" w:after="60"/>
        <w:ind w:firstLine="567"/>
        <w:jc w:val="both"/>
        <w:rPr>
          <w:rFonts w:ascii="Times New Roman" w:hAnsi="Times New Roman"/>
        </w:rPr>
      </w:pPr>
      <w:r>
        <w:rPr>
          <w:rFonts w:ascii="Times New Roman" w:hAnsi="Times New Roman"/>
          <w:bCs/>
        </w:rPr>
        <w:t xml:space="preserve">Trong công tác quản lý đất đai có một số trường hợp vướng mắc do thiếu sót, tồn tại, hạn chế lịch sử để lại; </w:t>
      </w:r>
      <w:r>
        <w:rPr>
          <w:rFonts w:ascii="Times New Roman" w:hAnsi="Times New Roman"/>
        </w:rPr>
        <w:t xml:space="preserve">Một bộ phận Nhân dân chưa nhận thức đầy đủ các quy định của pháp luật, thiếu sự hợp tác hoặc bị kích động nên khiếu kiện gay gắt hoặc cố tình đòi hỏi quyền lợi, đơn vượt cấp, yêu cầu được Lãnh đạo các cấp tiếp dù đã được các cơ quan có thẩm quyền giải quyết đúng quy định của pháp luật. </w:t>
      </w:r>
    </w:p>
    <w:p>
      <w:pPr>
        <w:spacing w:before="60" w:after="60"/>
        <w:ind w:firstLine="567"/>
        <w:jc w:val="both"/>
        <w:rPr>
          <w:rFonts w:ascii="Times New Roman" w:hAnsi="Times New Roman"/>
        </w:rPr>
      </w:pPr>
      <w:r>
        <w:rPr>
          <w:rFonts w:ascii="Times New Roman" w:hAnsi="Times New Roman"/>
        </w:rPr>
        <w:t>Một số vụ việc quá trình xem xét giải quyết đơn có nội dung vướng mắc về chế độ chính sách hoặc vượt thẩm quyền, cần phải xin ý kiến cơ quan chuyên ngành hoặc cấp trên, dẫn đến chậm tiến độ.</w:t>
      </w:r>
    </w:p>
    <w:p>
      <w:pPr>
        <w:spacing w:before="60" w:after="60"/>
        <w:ind w:firstLine="567"/>
        <w:jc w:val="both"/>
        <w:rPr>
          <w:rFonts w:ascii="Times New Roman" w:hAnsi="Times New Roman"/>
        </w:rPr>
      </w:pPr>
      <w:r>
        <w:rPr>
          <w:rFonts w:ascii="Times New Roman" w:hAnsi="Times New Roman"/>
        </w:rPr>
        <w:t>* Nguyên nhân chủ quan:</w:t>
      </w:r>
    </w:p>
    <w:p>
      <w:pPr>
        <w:spacing w:before="60" w:after="60"/>
        <w:ind w:firstLine="567"/>
        <w:jc w:val="both"/>
        <w:rPr>
          <w:rFonts w:ascii="Times New Roman" w:hAnsi="Times New Roman"/>
        </w:rPr>
      </w:pPr>
      <w:r>
        <w:rPr>
          <w:rFonts w:ascii="Times New Roman" w:hAnsi="Times New Roman"/>
        </w:rPr>
        <w:t xml:space="preserve">Một số </w:t>
      </w:r>
      <w:r>
        <w:rPr>
          <w:rFonts w:ascii="Times New Roman" w:hAnsi="Times New Roman"/>
          <w:spacing w:val="-4"/>
        </w:rPr>
        <w:t xml:space="preserve">cán bộ, công chức, viên chức ở một số phòng, ban thuộc thành phố và UBND xã, phường còn hạn chế </w:t>
      </w:r>
      <w:r>
        <w:rPr>
          <w:rFonts w:ascii="Times New Roman" w:hAnsi="Times New Roman"/>
        </w:rPr>
        <w:t>về năng lực chuyên môn, quy tắc ứng xử khi thi hành công vụ,</w:t>
      </w:r>
      <w:r>
        <w:rPr>
          <w:rFonts w:ascii="Times New Roman" w:hAnsi="Times New Roman"/>
          <w:spacing w:val="-4"/>
        </w:rPr>
        <w:t xml:space="preserve"> chưa đáp ứng được yêu cầu về giải quyết thủ tục hành chính cho nhân dân; quá trình thực hiện các bước giải phóng mặt bằng xây dựng dự án có nội dung thực hiện chưa đầy đủ, chưa kịp thời… dẫn đến phát sinh đơn thư. </w:t>
      </w:r>
      <w:r>
        <w:rPr>
          <w:rFonts w:ascii="Times New Roman" w:hAnsi="Times New Roman"/>
        </w:rPr>
        <w:t xml:space="preserve"> </w:t>
      </w:r>
    </w:p>
    <w:p>
      <w:pPr>
        <w:pStyle w:val="BodyText"/>
        <w:widowControl w:val="0"/>
        <w:spacing w:before="60" w:after="60"/>
        <w:ind w:firstLine="567"/>
        <w:rPr>
          <w:rFonts w:ascii="Times New Roman" w:hAnsi="Times New Roman"/>
          <w:szCs w:val="28"/>
          <w:lang w:val="de-DE"/>
        </w:rPr>
      </w:pPr>
      <w:r>
        <w:rPr>
          <w:rFonts w:ascii="Times New Roman" w:hAnsi="Times New Roman"/>
          <w:szCs w:val="28"/>
          <w:lang w:val="de-DE"/>
        </w:rPr>
        <w:t>Lực lượng giải quyết đơn thư tại một số cơ quan, đơn vị còn mỏng và có biến động, chưa tương xứng với khối lượng công việc phát sinh, ảnh hưởng đến tiến độ, chất lượng giải quyết đơn thư.</w:t>
      </w:r>
    </w:p>
    <w:p>
      <w:pPr>
        <w:pStyle w:val="BodyText"/>
        <w:widowControl w:val="0"/>
        <w:spacing w:before="60" w:after="60"/>
        <w:ind w:firstLine="567"/>
        <w:rPr>
          <w:rFonts w:ascii="Times New Roman" w:hAnsi="Times New Roman"/>
          <w:szCs w:val="28"/>
          <w:lang w:val="de-DE"/>
        </w:rPr>
      </w:pPr>
      <w:r>
        <w:rPr>
          <w:rFonts w:ascii="Times New Roman" w:hAnsi="Times New Roman"/>
          <w:szCs w:val="28"/>
          <w:lang w:val="de-DE"/>
        </w:rPr>
        <w:t>Công tác phối hợp giữa các cơ quan, đơn vị có lúc, có việc còn hạn chế. Một số cán bộ, công chức tham mưu giải quyết đơn thư ở một số cơ quan, đơn vị, xã phường</w:t>
      </w:r>
      <w:r>
        <w:rPr>
          <w:rFonts w:ascii="Times New Roman" w:hAnsi="Times New Roman"/>
          <w:szCs w:val="28"/>
        </w:rPr>
        <w:t xml:space="preserve"> còn </w:t>
      </w:r>
      <w:r>
        <w:rPr>
          <w:rFonts w:ascii="Times New Roman" w:hAnsi="Times New Roman"/>
          <w:szCs w:val="28"/>
          <w:lang w:val="vi-VN"/>
        </w:rPr>
        <w:t>hạn chế</w:t>
      </w:r>
      <w:r>
        <w:rPr>
          <w:rFonts w:ascii="Times New Roman" w:hAnsi="Times New Roman"/>
          <w:szCs w:val="28"/>
          <w:lang w:val="de-DE"/>
        </w:rPr>
        <w:t xml:space="preserve"> về năng lực</w:t>
      </w:r>
      <w:r>
        <w:rPr>
          <w:rFonts w:ascii="Times New Roman" w:hAnsi="Times New Roman"/>
          <w:szCs w:val="28"/>
          <w:lang w:val="vi-VN"/>
        </w:rPr>
        <w:t xml:space="preserve">, chưa có kinh nghiệm trong giải quyết khiếu nại, </w:t>
      </w:r>
      <w:r>
        <w:rPr>
          <w:rFonts w:ascii="Times New Roman" w:hAnsi="Times New Roman"/>
          <w:szCs w:val="28"/>
          <w:lang w:val="vi-VN"/>
        </w:rPr>
        <w:lastRenderedPageBreak/>
        <w:t>tố cáo</w:t>
      </w:r>
      <w:r>
        <w:rPr>
          <w:rFonts w:ascii="Times New Roman" w:hAnsi="Times New Roman"/>
          <w:szCs w:val="28"/>
          <w:lang w:val="de-DE"/>
        </w:rPr>
        <w:t xml:space="preserve"> dẫn đến hiệu quả giải quyết đơn thư chưa cao.</w:t>
      </w:r>
    </w:p>
    <w:p>
      <w:pPr>
        <w:pStyle w:val="BodyText"/>
        <w:widowControl w:val="0"/>
        <w:spacing w:before="60" w:after="60"/>
        <w:ind w:firstLine="567"/>
        <w:rPr>
          <w:rFonts w:ascii="Times New Roman" w:hAnsi="Times New Roman"/>
          <w:b/>
          <w:bCs/>
          <w:szCs w:val="28"/>
          <w:lang w:val="de-DE"/>
        </w:rPr>
      </w:pPr>
      <w:r>
        <w:rPr>
          <w:rFonts w:ascii="Times New Roman" w:hAnsi="Times New Roman"/>
          <w:b/>
          <w:bCs/>
          <w:szCs w:val="28"/>
          <w:lang w:val="de-DE"/>
        </w:rPr>
        <w:t xml:space="preserve">3. Dự báo tình hình khiếu nại tố cáo </w:t>
      </w:r>
    </w:p>
    <w:p>
      <w:pPr>
        <w:spacing w:before="60" w:after="60"/>
        <w:ind w:firstLine="624"/>
        <w:jc w:val="both"/>
        <w:rPr>
          <w:rFonts w:ascii="Times New Roman" w:hAnsi="Times New Roman"/>
          <w:lang w:val="de-DE"/>
        </w:rPr>
      </w:pPr>
      <w:r>
        <w:rPr>
          <w:rFonts w:ascii="Times New Roman" w:hAnsi="Times New Roman"/>
        </w:rPr>
        <w:t>Thành phố tiếp tục được Trung ương và tỉnh quan tâm đầu tư nhiều công trình trọng điểm, đầu tư cơ sở hạ tầng đô thị, tạo điều kiện thuận lợi cho thành phố phát triển kinh tế - xã hội, đảm bảo quốc phòng - an ninh. Việc đầu tư xây dựng các dự án phải thực hiện công tác thu hồi đất, đền bù, giải phóng mặt bằng, ảnh hưởng trực tiếp đến đời sống, quyền lợi của một bộ phận người dân. Công tác quy hoạch, quản lý sử dụng đất đai, giải phóng mặt bằng còn nhiều khó khăn vướng mắc tồn tại, chưa được sự đồng thuận của công dân. Do đó, dự báo trong thời gian tới</w:t>
      </w:r>
      <w:r>
        <w:rPr>
          <w:rFonts w:ascii="Times New Roman" w:hAnsi="Times New Roman"/>
          <w:lang w:val="vi-VN"/>
        </w:rPr>
        <w:t xml:space="preserve"> t</w:t>
      </w:r>
      <w:r>
        <w:rPr>
          <w:rFonts w:ascii="Times New Roman" w:hAnsi="Times New Roman"/>
          <w:lang w:val="de-DE"/>
        </w:rPr>
        <w:t xml:space="preserve">ình hình khiếu nại, tố cáo vẫn còn có những diễn biến phức tạp, nhất là các khiếu nại về: </w:t>
      </w:r>
      <w:r>
        <w:rPr>
          <w:rFonts w:ascii="Times New Roman" w:hAnsi="Times New Roman"/>
        </w:rPr>
        <w:t>chính sách bồi thường, hỗ trợ, cấp đất tái định cư khi Nhà nước thu hồi để thực hiện các dự án (khả năng phát sinh đơn thư trên địa bàn các phường, xã: Thanh Trường, Him Lam, Noong Bua, Mường Thanh, Nam Thanh)</w:t>
      </w:r>
      <w:r>
        <w:rPr>
          <w:rFonts w:ascii="Times New Roman" w:hAnsi="Times New Roman"/>
          <w:lang w:val="de-DE"/>
        </w:rPr>
        <w:t xml:space="preserve">. Bên cạnh đó, việc thu hút đầu tư, đô thị hóa </w:t>
      </w:r>
      <w:r>
        <w:rPr>
          <w:rFonts w:ascii="Times New Roman" w:hAnsi="Times New Roman"/>
        </w:rPr>
        <w:t>mạnh mẽ cũng làm phát sinh đơn thư trong lĩnh vực tranh chấp, lấn chiếm đất đai, thực hiện nghĩa vụ tài chính khi được cấp GCN QSD đất, vi phạm trong quản lý sử dụng đất và trật tự xây dựng đô thị.</w:t>
      </w:r>
    </w:p>
    <w:p>
      <w:pPr>
        <w:spacing w:before="60" w:after="60"/>
        <w:ind w:firstLine="567"/>
        <w:jc w:val="both"/>
        <w:rPr>
          <w:rFonts w:ascii="Times New Roman" w:hAnsi="Times New Roman"/>
          <w:lang w:val="de-DE"/>
        </w:rPr>
      </w:pPr>
    </w:p>
    <w:p>
      <w:pPr>
        <w:pStyle w:val="BodyText"/>
        <w:widowControl w:val="0"/>
        <w:jc w:val="center"/>
        <w:rPr>
          <w:rFonts w:ascii="Times New Roman" w:hAnsi="Times New Roman"/>
          <w:b/>
          <w:szCs w:val="28"/>
          <w:lang w:val="vi-VN"/>
        </w:rPr>
      </w:pPr>
      <w:r>
        <w:rPr>
          <w:rFonts w:ascii="Times New Roman" w:hAnsi="Times New Roman"/>
          <w:b/>
          <w:szCs w:val="28"/>
          <w:lang w:val="vi-VN"/>
        </w:rPr>
        <w:t>PHẦN II</w:t>
      </w:r>
    </w:p>
    <w:p>
      <w:pPr>
        <w:pStyle w:val="BodyText"/>
        <w:widowControl w:val="0"/>
        <w:jc w:val="center"/>
        <w:rPr>
          <w:rFonts w:ascii="Times New Roman" w:hAnsi="Times New Roman"/>
          <w:b/>
          <w:spacing w:val="-6"/>
          <w:szCs w:val="28"/>
          <w:lang w:val="vi-VN"/>
        </w:rPr>
      </w:pPr>
      <w:r>
        <w:rPr>
          <w:rFonts w:ascii="Times New Roman" w:hAnsi="Times New Roman"/>
          <w:b/>
          <w:spacing w:val="-6"/>
          <w:szCs w:val="28"/>
          <w:lang w:val="vi-VN"/>
        </w:rPr>
        <w:t xml:space="preserve">PHƯƠNG HƯỚNG, NHIỆM VỤ TIẾP DÂN, XỬ LÝ ĐƠN THƯ VÀ </w:t>
      </w:r>
    </w:p>
    <w:p>
      <w:pPr>
        <w:pStyle w:val="BodyText"/>
        <w:widowControl w:val="0"/>
        <w:jc w:val="center"/>
        <w:rPr>
          <w:rFonts w:ascii="Times New Roman" w:hAnsi="Times New Roman"/>
          <w:b/>
          <w:spacing w:val="-6"/>
          <w:szCs w:val="28"/>
          <w:lang w:val="vi-VN"/>
        </w:rPr>
      </w:pPr>
      <w:r>
        <w:rPr>
          <w:rFonts w:ascii="Times New Roman" w:hAnsi="Times New Roman"/>
          <w:b/>
          <w:spacing w:val="-6"/>
          <w:szCs w:val="28"/>
          <w:lang w:val="vi-VN"/>
        </w:rPr>
        <w:t>GIẢI QUYẾT KHIẾU NẠI, TỐ CÁO NĂM 20</w:t>
      </w:r>
      <w:r>
        <w:rPr>
          <w:rFonts w:ascii="Times New Roman" w:hAnsi="Times New Roman"/>
          <w:b/>
          <w:spacing w:val="-6"/>
          <w:szCs w:val="28"/>
        </w:rPr>
        <w:t>25</w:t>
      </w:r>
    </w:p>
    <w:p>
      <w:pPr>
        <w:pStyle w:val="BodyText"/>
        <w:widowControl w:val="0"/>
        <w:spacing w:before="60" w:after="60"/>
        <w:ind w:firstLine="567"/>
        <w:jc w:val="center"/>
        <w:rPr>
          <w:rFonts w:ascii="Times New Roman" w:hAnsi="Times New Roman"/>
          <w:szCs w:val="28"/>
          <w:lang w:val="vi-VN"/>
        </w:rPr>
      </w:pPr>
    </w:p>
    <w:p>
      <w:pPr>
        <w:pStyle w:val="BodyText"/>
        <w:spacing w:before="60" w:after="60"/>
        <w:ind w:firstLine="567"/>
        <w:rPr>
          <w:rFonts w:ascii="Times New Roman" w:hAnsi="Times New Roman"/>
          <w:szCs w:val="28"/>
        </w:rPr>
      </w:pPr>
      <w:r>
        <w:rPr>
          <w:rFonts w:ascii="Times New Roman" w:hAnsi="Times New Roman"/>
          <w:b/>
          <w:bCs/>
          <w:szCs w:val="28"/>
        </w:rPr>
        <w:t>1.</w:t>
      </w:r>
      <w:r>
        <w:rPr>
          <w:rFonts w:ascii="Times New Roman" w:hAnsi="Times New Roman"/>
          <w:szCs w:val="28"/>
        </w:rPr>
        <w:t xml:space="preserve"> Thực hiện tốt </w:t>
      </w:r>
      <w:r>
        <w:rPr>
          <w:rFonts w:ascii="Times New Roman" w:hAnsi="Times New Roman"/>
          <w:szCs w:val="28"/>
          <w:lang w:val="vi-VN"/>
        </w:rPr>
        <w:t xml:space="preserve">công tác </w:t>
      </w:r>
      <w:r>
        <w:rPr>
          <w:rFonts w:ascii="Times New Roman" w:hAnsi="Times New Roman"/>
          <w:szCs w:val="28"/>
        </w:rPr>
        <w:t xml:space="preserve">tuyên truyền, </w:t>
      </w:r>
      <w:r>
        <w:rPr>
          <w:rFonts w:ascii="Times New Roman" w:hAnsi="Times New Roman"/>
          <w:szCs w:val="28"/>
          <w:lang w:val="vi-VN"/>
        </w:rPr>
        <w:t xml:space="preserve">phổ biến, giáo dục pháp luật về </w:t>
      </w:r>
      <w:r>
        <w:rPr>
          <w:rFonts w:ascii="Times New Roman" w:hAnsi="Times New Roman"/>
          <w:szCs w:val="28"/>
        </w:rPr>
        <w:t xml:space="preserve">tiếp công dân, </w:t>
      </w:r>
      <w:r>
        <w:rPr>
          <w:rFonts w:ascii="Times New Roman" w:hAnsi="Times New Roman"/>
          <w:szCs w:val="28"/>
          <w:lang w:val="vi-VN"/>
        </w:rPr>
        <w:t xml:space="preserve">khiếu nại, tố cáo </w:t>
      </w:r>
      <w:r>
        <w:rPr>
          <w:rFonts w:ascii="Times New Roman" w:hAnsi="Times New Roman"/>
          <w:szCs w:val="28"/>
        </w:rPr>
        <w:t xml:space="preserve">đến toàn thể </w:t>
      </w:r>
      <w:r>
        <w:rPr>
          <w:rFonts w:ascii="Times New Roman" w:hAnsi="Times New Roman"/>
          <w:szCs w:val="28"/>
          <w:lang w:val="vi-VN"/>
        </w:rPr>
        <w:t xml:space="preserve">cán bộ, </w:t>
      </w:r>
      <w:r>
        <w:rPr>
          <w:rFonts w:ascii="Times New Roman" w:hAnsi="Times New Roman"/>
          <w:szCs w:val="28"/>
        </w:rPr>
        <w:t xml:space="preserve">công chức và </w:t>
      </w:r>
      <w:r>
        <w:rPr>
          <w:rFonts w:ascii="Times New Roman" w:hAnsi="Times New Roman"/>
          <w:szCs w:val="28"/>
          <w:lang w:val="vi-VN"/>
        </w:rPr>
        <w:t>nhân dân</w:t>
      </w:r>
      <w:r>
        <w:rPr>
          <w:rFonts w:ascii="Times New Roman" w:hAnsi="Times New Roman"/>
          <w:szCs w:val="28"/>
        </w:rPr>
        <w:t xml:space="preserve"> trên địa bàn, nhằm</w:t>
      </w:r>
      <w:r>
        <w:rPr>
          <w:rFonts w:ascii="Times New Roman" w:hAnsi="Times New Roman"/>
          <w:szCs w:val="28"/>
          <w:lang w:val="vi-VN"/>
        </w:rPr>
        <w:t xml:space="preserve"> nâng cao</w:t>
      </w:r>
      <w:r>
        <w:rPr>
          <w:rFonts w:ascii="Times New Roman" w:hAnsi="Times New Roman"/>
          <w:szCs w:val="28"/>
        </w:rPr>
        <w:t xml:space="preserve"> nhận thức</w:t>
      </w:r>
      <w:r>
        <w:rPr>
          <w:rFonts w:ascii="Times New Roman" w:hAnsi="Times New Roman"/>
          <w:szCs w:val="28"/>
          <w:lang w:val="vi-VN"/>
        </w:rPr>
        <w:t xml:space="preserve"> </w:t>
      </w:r>
      <w:r>
        <w:rPr>
          <w:rFonts w:ascii="Times New Roman" w:hAnsi="Times New Roman"/>
          <w:szCs w:val="28"/>
        </w:rPr>
        <w:t>và chấp hành đúng quy định của</w:t>
      </w:r>
      <w:r>
        <w:rPr>
          <w:rFonts w:ascii="Times New Roman" w:hAnsi="Times New Roman"/>
          <w:szCs w:val="28"/>
          <w:lang w:val="vi-VN"/>
        </w:rPr>
        <w:t xml:space="preserve"> pháp luật về khiếu nại, tố cáo</w:t>
      </w:r>
      <w:r>
        <w:rPr>
          <w:rFonts w:ascii="Times New Roman" w:hAnsi="Times New Roman"/>
          <w:szCs w:val="28"/>
        </w:rPr>
        <w:t>, hạn chế tình hình khiếu kiện đông người, vượt cấp.</w:t>
      </w:r>
    </w:p>
    <w:p>
      <w:pPr>
        <w:pStyle w:val="BodyText"/>
        <w:spacing w:before="60" w:after="60"/>
        <w:ind w:firstLine="567"/>
        <w:rPr>
          <w:rFonts w:ascii="Times New Roman" w:hAnsi="Times New Roman"/>
          <w:szCs w:val="28"/>
        </w:rPr>
      </w:pPr>
      <w:r>
        <w:rPr>
          <w:rFonts w:ascii="Times New Roman" w:hAnsi="Times New Roman"/>
          <w:b/>
          <w:bCs/>
          <w:spacing w:val="-4"/>
          <w:szCs w:val="28"/>
        </w:rPr>
        <w:t>2.</w:t>
      </w:r>
      <w:r>
        <w:rPr>
          <w:rFonts w:ascii="Times New Roman" w:hAnsi="Times New Roman"/>
          <w:spacing w:val="-4"/>
          <w:szCs w:val="28"/>
        </w:rPr>
        <w:t xml:space="preserve"> </w:t>
      </w:r>
      <w:r>
        <w:rPr>
          <w:rFonts w:ascii="Times New Roman" w:hAnsi="Times New Roman"/>
          <w:szCs w:val="28"/>
        </w:rPr>
        <w:t xml:space="preserve">Thực hiện tốt công tác cải cách hành chính, </w:t>
      </w:r>
      <w:r>
        <w:rPr>
          <w:rFonts w:ascii="Times New Roman" w:hAnsi="Times New Roman"/>
          <w:szCs w:val="28"/>
          <w:lang w:val="vi-VN"/>
        </w:rPr>
        <w:t xml:space="preserve">tăng cường kỷ cương, kỷ luật </w:t>
      </w:r>
      <w:r>
        <w:rPr>
          <w:rFonts w:ascii="Times New Roman" w:hAnsi="Times New Roman"/>
          <w:szCs w:val="28"/>
        </w:rPr>
        <w:t>hành chính. Nâng cao năng lực, trách nhiệm của cán bộ, công chức, viên chức trong quá trình thực thi nhiệm vụ, công vụ.</w:t>
      </w:r>
    </w:p>
    <w:p>
      <w:pPr>
        <w:pStyle w:val="BodyText"/>
        <w:spacing w:before="60" w:after="60"/>
        <w:ind w:firstLine="567"/>
        <w:rPr>
          <w:rFonts w:ascii="Times New Roman" w:hAnsi="Times New Roman"/>
          <w:spacing w:val="-4"/>
          <w:szCs w:val="28"/>
        </w:rPr>
      </w:pPr>
      <w:r>
        <w:rPr>
          <w:rFonts w:ascii="Times New Roman" w:hAnsi="Times New Roman"/>
          <w:b/>
          <w:bCs/>
          <w:spacing w:val="-4"/>
          <w:szCs w:val="28"/>
        </w:rPr>
        <w:t>3.</w:t>
      </w:r>
      <w:r>
        <w:rPr>
          <w:rFonts w:ascii="Times New Roman" w:hAnsi="Times New Roman"/>
          <w:spacing w:val="-4"/>
          <w:szCs w:val="28"/>
        </w:rPr>
        <w:t xml:space="preserve"> Tiếp tục thực hiện tốt công tác tiếp công dân thường xuyên, định kỳ tại Ban tiếp công dân và điểm tiếp công dân ở các cơ quan và UBND xã, phường để hướng dẫn công dân thực hiện quyền khiếu nại, tố cáo và tiếp nhận đơn thư theo quy định.</w:t>
      </w:r>
      <w:r>
        <w:rPr>
          <w:rFonts w:ascii="Times New Roman" w:hAnsi="Times New Roman"/>
          <w:szCs w:val="28"/>
        </w:rPr>
        <w:t xml:space="preserve"> Thực hiện </w:t>
      </w:r>
      <w:r>
        <w:rPr>
          <w:rFonts w:ascii="Times New Roman" w:hAnsi="Times New Roman"/>
          <w:szCs w:val="28"/>
          <w:lang w:val="vi-VN"/>
        </w:rPr>
        <w:t>giải quyết kịp thời các đơn thư thuộc thẩm quyền</w:t>
      </w:r>
      <w:r>
        <w:rPr>
          <w:rFonts w:ascii="Times New Roman" w:hAnsi="Times New Roman"/>
          <w:szCs w:val="28"/>
        </w:rPr>
        <w:t xml:space="preserve">, rà soát giải quyết dứt điểm các vụ việc khiếu nại, tố cáo tồn đọng; </w:t>
      </w:r>
      <w:r>
        <w:rPr>
          <w:rFonts w:ascii="Times New Roman" w:hAnsi="Times New Roman"/>
          <w:szCs w:val="28"/>
          <w:lang w:val="vi-VN"/>
        </w:rPr>
        <w:t xml:space="preserve">tập trung </w:t>
      </w:r>
      <w:r>
        <w:rPr>
          <w:rFonts w:ascii="Times New Roman" w:hAnsi="Times New Roman"/>
          <w:szCs w:val="28"/>
        </w:rPr>
        <w:t xml:space="preserve">phấn đấu </w:t>
      </w:r>
      <w:r>
        <w:rPr>
          <w:rFonts w:ascii="Times New Roman" w:hAnsi="Times New Roman"/>
          <w:szCs w:val="28"/>
          <w:lang w:val="vi-VN"/>
        </w:rPr>
        <w:t>giải quyết các vụ việc khiếu nại, tố cáo đạt tỷ lệ 85%</w:t>
      </w:r>
      <w:r>
        <w:rPr>
          <w:rFonts w:ascii="Times New Roman" w:hAnsi="Times New Roman"/>
          <w:szCs w:val="28"/>
        </w:rPr>
        <w:t xml:space="preserve"> trở lên </w:t>
      </w:r>
      <w:bookmarkStart w:id="1" w:name="_Hlk139274892"/>
      <w:r>
        <w:rPr>
          <w:rFonts w:ascii="Times New Roman" w:hAnsi="Times New Roman"/>
          <w:szCs w:val="28"/>
        </w:rPr>
        <w:t>đối với các vụ việc mới phát sinh</w:t>
      </w:r>
      <w:bookmarkEnd w:id="1"/>
      <w:r>
        <w:rPr>
          <w:rFonts w:ascii="Times New Roman" w:hAnsi="Times New Roman"/>
          <w:szCs w:val="28"/>
        </w:rPr>
        <w:t>.</w:t>
      </w:r>
    </w:p>
    <w:p>
      <w:pPr>
        <w:pStyle w:val="BodyText"/>
        <w:spacing w:before="60" w:after="60"/>
        <w:ind w:firstLine="567"/>
        <w:rPr>
          <w:rFonts w:ascii="Times New Roman" w:hAnsi="Times New Roman"/>
          <w:szCs w:val="28"/>
        </w:rPr>
      </w:pPr>
      <w:r>
        <w:rPr>
          <w:rFonts w:ascii="Times New Roman" w:hAnsi="Times New Roman"/>
          <w:b/>
          <w:bCs/>
          <w:szCs w:val="28"/>
        </w:rPr>
        <w:t>4.</w:t>
      </w:r>
      <w:r>
        <w:rPr>
          <w:rFonts w:ascii="Times New Roman" w:hAnsi="Times New Roman"/>
          <w:szCs w:val="28"/>
        </w:rPr>
        <w:t xml:space="preserve"> Tăng cường công tác phối hợp giữa các cấp, các ngành trong công tác thực hiện nhiệm vụ công vụ và giải quyết khiếu nại, tố cáo. </w:t>
      </w:r>
    </w:p>
    <w:p>
      <w:pPr>
        <w:pStyle w:val="BodyText"/>
        <w:spacing w:before="60" w:after="60"/>
        <w:ind w:firstLine="567"/>
        <w:rPr>
          <w:rFonts w:ascii="Times New Roman" w:hAnsi="Times New Roman"/>
          <w:szCs w:val="28"/>
        </w:rPr>
      </w:pPr>
      <w:r>
        <w:rPr>
          <w:rFonts w:ascii="Times New Roman" w:hAnsi="Times New Roman"/>
          <w:b/>
          <w:bCs/>
          <w:szCs w:val="28"/>
        </w:rPr>
        <w:t>5.</w:t>
      </w:r>
      <w:r>
        <w:rPr>
          <w:rFonts w:ascii="Times New Roman" w:hAnsi="Times New Roman"/>
          <w:szCs w:val="28"/>
        </w:rPr>
        <w:t xml:space="preserve"> Chú trọng nâng cao chất lượng công tác hòa giải tại xã, phường; thường xuyên nắm bắt thông tin về tình hình khiếu nại, tố cáo trên địa bàn để có biện pháp xử lý kịp thời nhằm chấm dứt khiếu kiện từ cơ sở.</w:t>
      </w:r>
    </w:p>
    <w:p>
      <w:pPr>
        <w:pStyle w:val="BodyText"/>
        <w:spacing w:before="60" w:after="60"/>
        <w:ind w:firstLine="567"/>
        <w:rPr>
          <w:rFonts w:ascii="Times New Roman" w:hAnsi="Times New Roman"/>
          <w:szCs w:val="28"/>
        </w:rPr>
      </w:pPr>
      <w:r>
        <w:rPr>
          <w:rFonts w:ascii="Times New Roman" w:hAnsi="Times New Roman"/>
          <w:b/>
          <w:bCs/>
          <w:szCs w:val="28"/>
        </w:rPr>
        <w:t>6.</w:t>
      </w:r>
      <w:r>
        <w:rPr>
          <w:rFonts w:ascii="Times New Roman" w:hAnsi="Times New Roman"/>
          <w:szCs w:val="28"/>
        </w:rPr>
        <w:t xml:space="preserve"> Tăng cường công tác thanh tra, kiểm tra, giám sát trách nhiệm của Thủ trưởng các cơ quan thành phố, Chủ tịch UBND các xã, phường trong việc thực hiện các quy định của pháp luật về tiếp công dân, giải quyết khiếu nại, tố cáo, kịp </w:t>
      </w:r>
      <w:r>
        <w:rPr>
          <w:rFonts w:ascii="Times New Roman" w:hAnsi="Times New Roman"/>
          <w:szCs w:val="28"/>
        </w:rPr>
        <w:lastRenderedPageBreak/>
        <w:t>thời chấn chỉnh những tồn tại, hạn chế và xử lý nghiêm những tổ chức, cá nhân vi phạm (nếu có).</w:t>
      </w:r>
    </w:p>
    <w:p>
      <w:pPr>
        <w:spacing w:before="60" w:after="60"/>
        <w:ind w:firstLine="567"/>
        <w:jc w:val="both"/>
        <w:rPr>
          <w:rFonts w:ascii="Times New Roman" w:hAnsi="Times New Roman"/>
        </w:rPr>
      </w:pPr>
      <w:r>
        <w:rPr>
          <w:rFonts w:ascii="Times New Roman" w:hAnsi="Times New Roman"/>
          <w:b/>
          <w:bCs/>
        </w:rPr>
        <w:t>7.</w:t>
      </w:r>
      <w:r>
        <w:rPr>
          <w:rFonts w:ascii="Times New Roman" w:hAnsi="Times New Roman"/>
        </w:rPr>
        <w:t xml:space="preserve"> Tiếp tục làm tốt công tác phối hợp giữa các cấp ủy, chính quyền, MTTQ và các đoàn thể với các cơ quan liên quan trong giải quyết khiếu nại, tố cáo. </w:t>
      </w:r>
    </w:p>
    <w:p>
      <w:pPr>
        <w:pStyle w:val="BodyText"/>
        <w:spacing w:before="60" w:after="60"/>
        <w:ind w:firstLine="567"/>
        <w:rPr>
          <w:rFonts w:ascii="Times New Roman" w:hAnsi="Times New Roman"/>
          <w:szCs w:val="28"/>
        </w:rPr>
      </w:pPr>
      <w:r>
        <w:rPr>
          <w:rFonts w:ascii="Times New Roman" w:hAnsi="Times New Roman"/>
          <w:b/>
          <w:bCs/>
          <w:szCs w:val="28"/>
        </w:rPr>
        <w:t>8.</w:t>
      </w:r>
      <w:r>
        <w:rPr>
          <w:rFonts w:ascii="Times New Roman" w:hAnsi="Times New Roman"/>
          <w:szCs w:val="28"/>
        </w:rPr>
        <w:t xml:space="preserve"> Thực hiện tốt chế độ thông tin, báo cáo về tiếp công dân, giải quyết khiếu nại, tố cáo kịp thời, đầy đủ theo quy định. </w:t>
      </w:r>
    </w:p>
    <w:p>
      <w:pPr>
        <w:pStyle w:val="BodyText"/>
        <w:spacing w:before="60" w:after="60"/>
        <w:ind w:firstLine="567"/>
        <w:rPr>
          <w:rFonts w:ascii="Times New Roman" w:hAnsi="Times New Roman"/>
          <w:szCs w:val="28"/>
        </w:rPr>
      </w:pPr>
      <w:r>
        <w:rPr>
          <w:rFonts w:ascii="Times New Roman" w:hAnsi="Times New Roman"/>
          <w:szCs w:val="28"/>
          <w:lang w:val="vi-VN"/>
        </w:rPr>
        <w:t>Trên đây là báo cáo công tác giải quyết khiếu nại, tố cáo năm 20</w:t>
      </w:r>
      <w:r>
        <w:rPr>
          <w:rFonts w:ascii="Times New Roman" w:hAnsi="Times New Roman"/>
          <w:szCs w:val="28"/>
        </w:rPr>
        <w:t>24</w:t>
      </w:r>
      <w:r>
        <w:rPr>
          <w:rFonts w:ascii="Times New Roman" w:hAnsi="Times New Roman"/>
          <w:szCs w:val="28"/>
          <w:lang w:val="vi-VN"/>
        </w:rPr>
        <w:t>, phương hướng, nhiệm vụ</w:t>
      </w:r>
      <w:r>
        <w:rPr>
          <w:rFonts w:ascii="Times New Roman" w:hAnsi="Times New Roman"/>
          <w:szCs w:val="28"/>
        </w:rPr>
        <w:t xml:space="preserve"> </w:t>
      </w:r>
      <w:r>
        <w:rPr>
          <w:rFonts w:ascii="Times New Roman" w:hAnsi="Times New Roman"/>
          <w:szCs w:val="28"/>
          <w:lang w:val="vi-VN"/>
        </w:rPr>
        <w:t>năm 20</w:t>
      </w:r>
      <w:r>
        <w:rPr>
          <w:rFonts w:ascii="Times New Roman" w:hAnsi="Times New Roman"/>
          <w:szCs w:val="28"/>
        </w:rPr>
        <w:t>25</w:t>
      </w:r>
      <w:r>
        <w:rPr>
          <w:rFonts w:ascii="Times New Roman" w:hAnsi="Times New Roman"/>
          <w:szCs w:val="28"/>
          <w:lang w:val="vi-VN"/>
        </w:rPr>
        <w:t>, UBND thành phố trình kỳ họp thứ</w:t>
      </w:r>
      <w:r>
        <w:rPr>
          <w:rFonts w:ascii="Times New Roman" w:hAnsi="Times New Roman"/>
          <w:szCs w:val="28"/>
        </w:rPr>
        <w:t xml:space="preserve"> 16</w:t>
      </w:r>
      <w:r>
        <w:rPr>
          <w:rFonts w:ascii="Times New Roman" w:hAnsi="Times New Roman"/>
          <w:szCs w:val="28"/>
          <w:lang w:val="vi-VN"/>
        </w:rPr>
        <w:t>, Hội đồng nhân dân thành phố Điện Biên Phủ khóa V</w:t>
      </w:r>
      <w:r>
        <w:rPr>
          <w:rFonts w:ascii="Times New Roman" w:hAnsi="Times New Roman"/>
          <w:szCs w:val="28"/>
        </w:rPr>
        <w:t>I, nhiệm kỳ 2021-2026</w:t>
      </w:r>
      <w:r>
        <w:rPr>
          <w:rFonts w:ascii="Times New Roman" w:hAnsi="Times New Roman"/>
          <w:szCs w:val="28"/>
          <w:lang w:val="vi-VN"/>
        </w:rPr>
        <w:t xml:space="preserve"> theo quy định./.</w:t>
      </w:r>
    </w:p>
    <w:p>
      <w:pPr>
        <w:pStyle w:val="BodyText"/>
        <w:spacing w:before="60" w:after="60"/>
        <w:ind w:firstLine="567"/>
        <w:rPr>
          <w:rFonts w:ascii="Times New Roman" w:hAnsi="Times New Roman"/>
          <w:szCs w:val="28"/>
        </w:rPr>
      </w:pPr>
    </w:p>
    <w:tbl>
      <w:tblPr>
        <w:tblW w:w="0" w:type="auto"/>
        <w:tblInd w:w="108" w:type="dxa"/>
        <w:tblLook w:val="04A0" w:firstRow="1" w:lastRow="0" w:firstColumn="1" w:lastColumn="0" w:noHBand="0" w:noVBand="1"/>
      </w:tblPr>
      <w:tblGrid>
        <w:gridCol w:w="3420"/>
        <w:gridCol w:w="338"/>
        <w:gridCol w:w="5208"/>
      </w:tblGrid>
      <w:tr>
        <w:trPr>
          <w:trHeight w:val="3334"/>
        </w:trPr>
        <w:tc>
          <w:tcPr>
            <w:tcW w:w="3575" w:type="dxa"/>
            <w:shd w:val="clear" w:color="auto" w:fill="auto"/>
          </w:tcPr>
          <w:p>
            <w:pPr>
              <w:ind w:hanging="108"/>
              <w:jc w:val="both"/>
              <w:rPr>
                <w:rFonts w:ascii="Times New Roman" w:hAnsi="Times New Roman"/>
                <w:b/>
                <w:sz w:val="24"/>
                <w:szCs w:val="24"/>
                <w:lang w:val="vi-VN"/>
              </w:rPr>
            </w:pPr>
            <w:r>
              <w:rPr>
                <w:rFonts w:ascii="Times New Roman" w:hAnsi="Times New Roman"/>
                <w:b/>
                <w:bCs/>
                <w:i/>
                <w:iCs/>
                <w:sz w:val="24"/>
                <w:szCs w:val="24"/>
                <w:lang w:val="vi-VN"/>
              </w:rPr>
              <w:t>Nơi nhận</w:t>
            </w:r>
            <w:r>
              <w:rPr>
                <w:rFonts w:ascii="Times New Roman" w:hAnsi="Times New Roman"/>
                <w:b/>
                <w:sz w:val="24"/>
                <w:szCs w:val="24"/>
                <w:lang w:val="vi-VN"/>
              </w:rPr>
              <w:t>:</w:t>
            </w:r>
          </w:p>
          <w:p>
            <w:pPr>
              <w:ind w:hanging="108"/>
              <w:jc w:val="both"/>
              <w:rPr>
                <w:rFonts w:ascii="Times New Roman" w:hAnsi="Times New Roman"/>
                <w:sz w:val="22"/>
                <w:szCs w:val="22"/>
                <w:lang w:val="vi-VN"/>
              </w:rPr>
            </w:pPr>
            <w:r>
              <w:rPr>
                <w:rFonts w:ascii="Times New Roman" w:hAnsi="Times New Roman"/>
                <w:sz w:val="22"/>
                <w:szCs w:val="22"/>
                <w:lang w:val="vi-VN"/>
              </w:rPr>
              <w:t>- TT Thành ủy;</w:t>
            </w:r>
          </w:p>
          <w:p>
            <w:pPr>
              <w:ind w:hanging="108"/>
              <w:jc w:val="both"/>
              <w:rPr>
                <w:rFonts w:ascii="Times New Roman" w:hAnsi="Times New Roman"/>
                <w:sz w:val="22"/>
                <w:szCs w:val="22"/>
              </w:rPr>
            </w:pPr>
            <w:r>
              <w:rPr>
                <w:rFonts w:ascii="Times New Roman" w:hAnsi="Times New Roman"/>
                <w:sz w:val="22"/>
                <w:szCs w:val="22"/>
                <w:lang w:val="vi-VN"/>
              </w:rPr>
              <w:t xml:space="preserve">- </w:t>
            </w:r>
            <w:r>
              <w:rPr>
                <w:rFonts w:ascii="Times New Roman" w:hAnsi="Times New Roman"/>
                <w:sz w:val="22"/>
                <w:szCs w:val="22"/>
              </w:rPr>
              <w:t>TT HĐND TP;</w:t>
            </w:r>
          </w:p>
          <w:p>
            <w:pPr>
              <w:ind w:hanging="108"/>
              <w:jc w:val="both"/>
              <w:rPr>
                <w:rFonts w:ascii="Times New Roman" w:hAnsi="Times New Roman"/>
                <w:sz w:val="22"/>
                <w:szCs w:val="22"/>
                <w:lang w:val="vi-VN"/>
              </w:rPr>
            </w:pPr>
            <w:r>
              <w:rPr>
                <w:rFonts w:ascii="Times New Roman" w:hAnsi="Times New Roman"/>
                <w:sz w:val="22"/>
                <w:szCs w:val="22"/>
              </w:rPr>
              <w:t xml:space="preserve">- LĐ </w:t>
            </w:r>
            <w:r>
              <w:rPr>
                <w:rFonts w:ascii="Times New Roman" w:hAnsi="Times New Roman"/>
                <w:sz w:val="22"/>
                <w:szCs w:val="22"/>
                <w:lang w:val="vi-VN"/>
              </w:rPr>
              <w:t>UBND</w:t>
            </w:r>
            <w:r>
              <w:rPr>
                <w:rFonts w:ascii="Times New Roman" w:hAnsi="Times New Roman"/>
                <w:sz w:val="22"/>
                <w:szCs w:val="22"/>
              </w:rPr>
              <w:t xml:space="preserve"> TP</w:t>
            </w:r>
            <w:r>
              <w:rPr>
                <w:rFonts w:ascii="Times New Roman" w:hAnsi="Times New Roman"/>
                <w:sz w:val="22"/>
                <w:szCs w:val="22"/>
                <w:lang w:val="vi-VN"/>
              </w:rPr>
              <w:t>;</w:t>
            </w:r>
          </w:p>
          <w:p>
            <w:pPr>
              <w:ind w:hanging="108"/>
              <w:jc w:val="both"/>
              <w:rPr>
                <w:rFonts w:ascii="Times New Roman" w:hAnsi="Times New Roman"/>
                <w:sz w:val="22"/>
                <w:szCs w:val="22"/>
              </w:rPr>
            </w:pPr>
            <w:r>
              <w:rPr>
                <w:rFonts w:ascii="Times New Roman" w:hAnsi="Times New Roman"/>
                <w:sz w:val="22"/>
                <w:szCs w:val="22"/>
              </w:rPr>
              <w:t>- Ban Pháp chế HĐND;</w:t>
            </w:r>
          </w:p>
          <w:p>
            <w:pPr>
              <w:ind w:hanging="108"/>
              <w:jc w:val="both"/>
              <w:rPr>
                <w:rFonts w:ascii="Times New Roman" w:hAnsi="Times New Roman"/>
                <w:sz w:val="22"/>
                <w:szCs w:val="22"/>
              </w:rPr>
            </w:pPr>
            <w:r>
              <w:rPr>
                <w:rFonts w:ascii="Times New Roman" w:hAnsi="Times New Roman"/>
                <w:sz w:val="22"/>
                <w:szCs w:val="22"/>
              </w:rPr>
              <w:t>- VP HĐND và UBND TP;</w:t>
            </w:r>
          </w:p>
          <w:p>
            <w:pPr>
              <w:ind w:hanging="108"/>
              <w:jc w:val="both"/>
              <w:rPr>
                <w:rFonts w:ascii="Times New Roman" w:hAnsi="Times New Roman"/>
                <w:b/>
                <w:sz w:val="24"/>
                <w:szCs w:val="24"/>
                <w:lang w:val="vi-VN"/>
              </w:rPr>
            </w:pPr>
            <w:r>
              <w:rPr>
                <w:rFonts w:ascii="Times New Roman" w:hAnsi="Times New Roman"/>
                <w:sz w:val="22"/>
                <w:szCs w:val="22"/>
              </w:rPr>
              <w:t xml:space="preserve">- Lưu: </w:t>
            </w:r>
            <w:r>
              <w:rPr>
                <w:rFonts w:ascii="Times New Roman" w:hAnsi="Times New Roman"/>
                <w:sz w:val="22"/>
                <w:szCs w:val="22"/>
                <w:lang w:val="vi-VN"/>
              </w:rPr>
              <w:t>VT</w:t>
            </w:r>
            <w:r>
              <w:rPr>
                <w:rFonts w:ascii="Times New Roman" w:hAnsi="Times New Roman"/>
                <w:sz w:val="22"/>
                <w:szCs w:val="22"/>
              </w:rPr>
              <w:t>, TTr</w:t>
            </w:r>
            <w:r>
              <w:rPr>
                <w:rFonts w:ascii="Times New Roman" w:hAnsi="Times New Roman"/>
                <w:sz w:val="22"/>
                <w:szCs w:val="22"/>
                <w:lang w:val="vi-VN"/>
              </w:rPr>
              <w:t>.</w:t>
            </w:r>
            <w:r>
              <w:rPr>
                <w:rFonts w:ascii="Times New Roman" w:hAnsi="Times New Roman"/>
                <w:b/>
                <w:sz w:val="22"/>
                <w:szCs w:val="22"/>
                <w:lang w:val="vi-VN"/>
              </w:rPr>
              <w:t xml:space="preserve">      </w:t>
            </w:r>
            <w:r>
              <w:rPr>
                <w:rFonts w:ascii="Times New Roman" w:hAnsi="Times New Roman"/>
                <w:b/>
                <w:bCs/>
                <w:sz w:val="22"/>
                <w:szCs w:val="22"/>
                <w:lang w:val="vi-VN"/>
              </w:rPr>
              <w:t xml:space="preserve">  </w:t>
            </w:r>
          </w:p>
        </w:tc>
        <w:tc>
          <w:tcPr>
            <w:tcW w:w="345" w:type="dxa"/>
            <w:shd w:val="clear" w:color="auto" w:fill="auto"/>
          </w:tcPr>
          <w:p>
            <w:pPr>
              <w:pStyle w:val="BodyText"/>
              <w:rPr>
                <w:rFonts w:ascii="Times New Roman" w:hAnsi="Times New Roman"/>
                <w:spacing w:val="-4"/>
                <w:szCs w:val="28"/>
                <w:lang w:val="vi-VN"/>
              </w:rPr>
            </w:pPr>
          </w:p>
        </w:tc>
        <w:tc>
          <w:tcPr>
            <w:tcW w:w="5460" w:type="dxa"/>
            <w:shd w:val="clear" w:color="auto" w:fill="auto"/>
          </w:tcPr>
          <w:p>
            <w:pPr>
              <w:jc w:val="center"/>
              <w:rPr>
                <w:rFonts w:ascii="Times New Roman" w:hAnsi="Times New Roman"/>
                <w:b/>
                <w:lang w:val="vi-VN"/>
              </w:rPr>
            </w:pPr>
            <w:r>
              <w:rPr>
                <w:rFonts w:ascii="Times New Roman" w:hAnsi="Times New Roman"/>
                <w:b/>
                <w:lang w:val="vi-VN"/>
              </w:rPr>
              <w:t>TM.</w:t>
            </w:r>
            <w:r>
              <w:rPr>
                <w:rFonts w:ascii="Times New Roman" w:hAnsi="Times New Roman"/>
                <w:b/>
              </w:rPr>
              <w:t xml:space="preserve"> </w:t>
            </w:r>
            <w:r>
              <w:rPr>
                <w:rFonts w:ascii="Times New Roman" w:hAnsi="Times New Roman"/>
                <w:b/>
                <w:lang w:val="vi-VN"/>
              </w:rPr>
              <w:t>ỦY BAN NHÂN DÂN</w:t>
            </w:r>
          </w:p>
          <w:p>
            <w:pPr>
              <w:jc w:val="center"/>
              <w:rPr>
                <w:rFonts w:ascii="Times New Roman" w:hAnsi="Times New Roman"/>
                <w:b/>
                <w:lang w:val="vi-VN"/>
              </w:rPr>
            </w:pPr>
            <w:r>
              <w:rPr>
                <w:rFonts w:ascii="Times New Roman" w:hAnsi="Times New Roman"/>
                <w:b/>
                <w:lang w:val="vi-VN"/>
              </w:rPr>
              <w:t>CHỦ TỊCH</w:t>
            </w:r>
          </w:p>
          <w:p>
            <w:pPr>
              <w:jc w:val="center"/>
              <w:rPr>
                <w:rFonts w:ascii="Times New Roman" w:hAnsi="Times New Roman"/>
                <w:b/>
                <w:lang w:val="vi-VN"/>
              </w:rPr>
            </w:pPr>
          </w:p>
          <w:p>
            <w:pPr>
              <w:jc w:val="center"/>
              <w:rPr>
                <w:rFonts w:ascii="Times New Roman" w:hAnsi="Times New Roman"/>
                <w:b/>
                <w:lang w:val="vi-VN"/>
              </w:rPr>
            </w:pPr>
          </w:p>
          <w:p>
            <w:pPr>
              <w:jc w:val="center"/>
              <w:rPr>
                <w:rFonts w:ascii="Times New Roman" w:hAnsi="Times New Roman"/>
                <w:b/>
              </w:rPr>
            </w:pPr>
          </w:p>
          <w:p>
            <w:pP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r>
              <w:rPr>
                <w:rFonts w:ascii="Times New Roman" w:hAnsi="Times New Roman"/>
                <w:b/>
              </w:rPr>
              <w:t>Nguyễn Quang Hưng</w:t>
            </w:r>
          </w:p>
        </w:tc>
      </w:tr>
    </w:tbl>
    <w:p>
      <w:bookmarkStart w:id="2" w:name="_GoBack"/>
      <w:bookmarkEnd w:id="2"/>
    </w:p>
    <w:sectPr>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D1133-4AEF-481F-8D3C-4D57B40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VnTime" w:eastAsia="Times New Roman" w:hAnsi=".VnTime" w:cs="Times New Roman"/>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2DAE20C-34DC-477A-A49E-B578909D5CCE}"/>
</file>

<file path=customXml/itemProps2.xml><?xml version="1.0" encoding="utf-8"?>
<ds:datastoreItem xmlns:ds="http://schemas.openxmlformats.org/officeDocument/2006/customXml" ds:itemID="{B89CD482-A151-4C43-9713-C90087392984}"/>
</file>

<file path=customXml/itemProps3.xml><?xml version="1.0" encoding="utf-8"?>
<ds:datastoreItem xmlns:ds="http://schemas.openxmlformats.org/officeDocument/2006/customXml" ds:itemID="{D902886F-EFF8-4AFE-9D7F-A1C492C77F16}"/>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THANHTRATP</dc:creator>
  <cp:keywords/>
  <dc:description/>
  <cp:lastModifiedBy>THANHTRATP</cp:lastModifiedBy>
  <cp:revision>1</cp:revision>
  <dcterms:created xsi:type="dcterms:W3CDTF">2024-11-25T10:34:00Z</dcterms:created>
  <dcterms:modified xsi:type="dcterms:W3CDTF">2024-11-25T10:36:00Z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